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371B" w14:textId="6243CC25" w:rsidR="003A6C1D" w:rsidRPr="003A6C1D" w:rsidRDefault="003A6C1D" w:rsidP="00C7533C">
      <w:pPr>
        <w:jc w:val="center"/>
        <w:rPr>
          <w:rFonts w:ascii="Helvetica" w:hAnsi="Helvetica"/>
          <w:b/>
          <w:smallCaps/>
          <w:sz w:val="48"/>
          <w:szCs w:val="48"/>
          <w:lang w:val="en-GB"/>
        </w:rPr>
      </w:pPr>
      <w:bookmarkStart w:id="0" w:name="_GoBack"/>
      <w:bookmarkEnd w:id="0"/>
      <w:r>
        <w:rPr>
          <w:rFonts w:ascii="Helvetica" w:hAnsi="Helvetica"/>
          <w:b/>
          <w:smallCaps/>
          <w:sz w:val="48"/>
          <w:szCs w:val="48"/>
          <w:lang w:val="en-GB"/>
        </w:rPr>
        <w:t>Community W</w:t>
      </w:r>
      <w:r w:rsidRPr="003A6C1D">
        <w:rPr>
          <w:rFonts w:ascii="Helvetica" w:hAnsi="Helvetica"/>
          <w:b/>
          <w:smallCaps/>
          <w:sz w:val="48"/>
          <w:szCs w:val="48"/>
          <w:lang w:val="en-GB"/>
        </w:rPr>
        <w:t xml:space="preserve">ellness </w:t>
      </w:r>
      <w:r w:rsidR="008A323D">
        <w:rPr>
          <w:rFonts w:ascii="Helvetica" w:hAnsi="Helvetica"/>
          <w:b/>
          <w:smallCaps/>
          <w:sz w:val="48"/>
          <w:szCs w:val="48"/>
          <w:lang w:val="en-GB"/>
        </w:rPr>
        <w:t xml:space="preserve">and Infrastructure </w:t>
      </w:r>
      <w:r w:rsidRPr="003A6C1D">
        <w:rPr>
          <w:rFonts w:ascii="Helvetica" w:hAnsi="Helvetica"/>
          <w:b/>
          <w:smallCaps/>
          <w:sz w:val="48"/>
          <w:szCs w:val="48"/>
          <w:lang w:val="en-GB"/>
        </w:rPr>
        <w:t>in the Arctic</w:t>
      </w:r>
    </w:p>
    <w:p w14:paraId="31520041" w14:textId="77777777" w:rsidR="003A6C1D" w:rsidRPr="00C7533C" w:rsidRDefault="003A6C1D" w:rsidP="00EF56C6">
      <w:pPr>
        <w:jc w:val="center"/>
        <w:rPr>
          <w:rFonts w:ascii="Helvetica" w:hAnsi="Helvetica"/>
          <w:smallCaps/>
          <w:sz w:val="28"/>
          <w:szCs w:val="28"/>
          <w:lang w:val="en-GB"/>
        </w:rPr>
      </w:pPr>
    </w:p>
    <w:p w14:paraId="2BD0FD28" w14:textId="4652E00F" w:rsidR="00C515A8" w:rsidRPr="003A6C1D" w:rsidRDefault="00C7533C" w:rsidP="00442F79">
      <w:pPr>
        <w:jc w:val="center"/>
        <w:outlineLvl w:val="0"/>
        <w:rPr>
          <w:rFonts w:ascii="Helvetica" w:hAnsi="Helvetica"/>
          <w:smallCaps/>
          <w:sz w:val="36"/>
          <w:szCs w:val="36"/>
          <w:lang w:val="en-GB"/>
        </w:rPr>
      </w:pPr>
      <w:r>
        <w:rPr>
          <w:rFonts w:ascii="Helvetica" w:hAnsi="Helvetica"/>
          <w:smallCaps/>
          <w:sz w:val="36"/>
          <w:szCs w:val="36"/>
          <w:lang w:val="en-GB"/>
        </w:rPr>
        <w:t xml:space="preserve">Workshop in </w:t>
      </w:r>
      <w:r w:rsidR="00D62C89" w:rsidRPr="003A6C1D">
        <w:rPr>
          <w:rFonts w:ascii="Helvetica" w:hAnsi="Helvetica"/>
          <w:smallCaps/>
          <w:sz w:val="36"/>
          <w:szCs w:val="36"/>
          <w:lang w:val="en-GB"/>
        </w:rPr>
        <w:t>Nuuk</w:t>
      </w:r>
      <w:r w:rsidR="00030384" w:rsidRPr="003A6C1D">
        <w:rPr>
          <w:rFonts w:ascii="Helvetica" w:hAnsi="Helvetica"/>
          <w:smallCaps/>
          <w:sz w:val="36"/>
          <w:szCs w:val="36"/>
          <w:lang w:val="en-GB"/>
        </w:rPr>
        <w:t xml:space="preserve"> October </w:t>
      </w:r>
      <w:r w:rsidR="004C55AD">
        <w:rPr>
          <w:rFonts w:ascii="Helvetica" w:hAnsi="Helvetica"/>
          <w:smallCaps/>
          <w:sz w:val="36"/>
          <w:szCs w:val="36"/>
          <w:lang w:val="en-GB"/>
        </w:rPr>
        <w:t>3</w:t>
      </w:r>
      <w:r w:rsidR="004C55AD" w:rsidRPr="004C55AD">
        <w:rPr>
          <w:rFonts w:ascii="Helvetica" w:hAnsi="Helvetica"/>
          <w:smallCaps/>
          <w:sz w:val="36"/>
          <w:szCs w:val="36"/>
          <w:vertAlign w:val="superscript"/>
          <w:lang w:val="en-GB"/>
        </w:rPr>
        <w:t>rd</w:t>
      </w:r>
      <w:r w:rsidR="004C55AD">
        <w:rPr>
          <w:rFonts w:ascii="Helvetica" w:hAnsi="Helvetica"/>
          <w:smallCaps/>
          <w:sz w:val="36"/>
          <w:szCs w:val="36"/>
          <w:lang w:val="en-GB"/>
        </w:rPr>
        <w:t xml:space="preserve"> </w:t>
      </w:r>
      <w:r w:rsidR="00030384" w:rsidRPr="003A6C1D">
        <w:rPr>
          <w:rFonts w:ascii="Helvetica" w:hAnsi="Helvetica"/>
          <w:smallCaps/>
          <w:sz w:val="36"/>
          <w:szCs w:val="36"/>
          <w:lang w:val="en-GB"/>
        </w:rPr>
        <w:t>2016</w:t>
      </w:r>
    </w:p>
    <w:p w14:paraId="4ACEAEE2" w14:textId="6ECA80AF" w:rsidR="007B7E9F" w:rsidRPr="00DC54CF" w:rsidRDefault="007B7E9F" w:rsidP="003A6C1D">
      <w:pPr>
        <w:rPr>
          <w:rFonts w:ascii="Helvetica" w:hAnsi="Helvetica"/>
          <w:b/>
          <w:smallCaps/>
          <w:sz w:val="28"/>
          <w:szCs w:val="28"/>
          <w:lang w:val="en-GB"/>
        </w:rPr>
      </w:pPr>
    </w:p>
    <w:p w14:paraId="3C586702" w14:textId="1EE8E9FE" w:rsidR="00F94994" w:rsidRPr="003A6C1D" w:rsidRDefault="007B7E9F" w:rsidP="003A6C1D">
      <w:pPr>
        <w:jc w:val="center"/>
        <w:rPr>
          <w:rFonts w:ascii="Helvetica" w:hAnsi="Helvetica"/>
          <w:b/>
          <w:smallCaps/>
          <w:sz w:val="28"/>
          <w:szCs w:val="28"/>
          <w:lang w:val="en-GB"/>
        </w:rPr>
      </w:pPr>
      <w:r w:rsidRPr="00DC54CF">
        <w:rPr>
          <w:rFonts w:ascii="Helvetica" w:hAnsi="Helvetica"/>
          <w:b/>
          <w:smallCaps/>
          <w:sz w:val="28"/>
          <w:szCs w:val="28"/>
          <w:lang w:val="en-GB"/>
        </w:rPr>
        <w:t xml:space="preserve">How can interdisciplinary collaborations and modeling inform policy to advance healthy communities? </w:t>
      </w:r>
    </w:p>
    <w:p w14:paraId="123276D0" w14:textId="77777777" w:rsidR="00B1555F" w:rsidRPr="00DC54CF" w:rsidRDefault="00B1555F" w:rsidP="00B1555F">
      <w:pPr>
        <w:rPr>
          <w:rFonts w:ascii="Helvetica" w:hAnsi="Helvetica"/>
          <w:b/>
          <w:smallCaps/>
          <w:lang w:val="en-GB"/>
        </w:rPr>
      </w:pPr>
    </w:p>
    <w:p w14:paraId="494CD46E" w14:textId="58C91715" w:rsidR="0063440A" w:rsidRPr="00DC54CF" w:rsidRDefault="00F94994" w:rsidP="0063440A">
      <w:pPr>
        <w:spacing w:line="276" w:lineRule="auto"/>
        <w:jc w:val="both"/>
        <w:rPr>
          <w:rFonts w:ascii="Helvetica" w:eastAsia="Times New Roman" w:hAnsi="Helvetica" w:cs="Times New Roman"/>
          <w:sz w:val="22"/>
          <w:szCs w:val="22"/>
          <w:lang w:val="en-GB"/>
        </w:rPr>
      </w:pPr>
      <w:r w:rsidRPr="00DC54CF">
        <w:rPr>
          <w:rFonts w:ascii="Helvetica" w:hAnsi="Helvetica"/>
          <w:b/>
          <w:noProof/>
          <w:sz w:val="20"/>
          <w:szCs w:val="20"/>
          <w:lang w:eastAsia="da-DK"/>
        </w:rPr>
        <w:drawing>
          <wp:anchor distT="0" distB="0" distL="114300" distR="114300" simplePos="0" relativeHeight="251665408" behindDoc="0" locked="0" layoutInCell="1" allowOverlap="1" wp14:anchorId="65459D57" wp14:editId="360F01E9">
            <wp:simplePos x="0" y="0"/>
            <wp:positionH relativeFrom="column">
              <wp:posOffset>-228600</wp:posOffset>
            </wp:positionH>
            <wp:positionV relativeFrom="paragraph">
              <wp:posOffset>45085</wp:posOffset>
            </wp:positionV>
            <wp:extent cx="2514600" cy="2514600"/>
            <wp:effectExtent l="0" t="0" r="0" b="0"/>
            <wp:wrapSquare wrapText="bothSides"/>
            <wp:docPr id="1" name="Picture 1" descr="Macintosh HD:Users:AnneMerrild:Desktop:AFI:health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Merrild:Desktop:AFI:health - transpar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>The workshop bring</w:t>
      </w:r>
      <w:r w:rsidR="0015277C">
        <w:rPr>
          <w:rFonts w:ascii="Helvetica" w:hAnsi="Helvetica" w:cs="Times New Roman"/>
          <w:sz w:val="22"/>
          <w:szCs w:val="22"/>
          <w:lang w:val="en-GB"/>
        </w:rPr>
        <w:t>s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 xml:space="preserve"> together</w:t>
      </w:r>
      <w:r w:rsidR="0015277C">
        <w:rPr>
          <w:rFonts w:ascii="Helvetica" w:hAnsi="Helvetica" w:cs="Times New Roman"/>
          <w:sz w:val="22"/>
          <w:szCs w:val="22"/>
          <w:lang w:val="en-GB"/>
        </w:rPr>
        <w:t xml:space="preserve"> a diverse group of researchers</w:t>
      </w:r>
      <w:r w:rsidR="009334F5">
        <w:rPr>
          <w:rFonts w:ascii="Helvetica" w:hAnsi="Helvetica" w:cs="Times New Roman"/>
          <w:sz w:val="22"/>
          <w:szCs w:val="22"/>
          <w:lang w:val="en-GB"/>
        </w:rPr>
        <w:t>, authorities</w:t>
      </w:r>
      <w:r w:rsidR="0015277C">
        <w:rPr>
          <w:rFonts w:ascii="Helvetica" w:hAnsi="Helvetica" w:cs="Times New Roman"/>
          <w:sz w:val="22"/>
          <w:szCs w:val="22"/>
          <w:lang w:val="en-GB"/>
        </w:rPr>
        <w:t xml:space="preserve"> and practitioners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 xml:space="preserve"> </w:t>
      </w:r>
      <w:r w:rsidR="0015277C">
        <w:rPr>
          <w:rFonts w:ascii="Helvetica" w:hAnsi="Helvetica" w:cs="Times New Roman"/>
          <w:sz w:val="22"/>
          <w:szCs w:val="22"/>
          <w:lang w:val="en-GB"/>
        </w:rPr>
        <w:t xml:space="preserve">from the Arctic countries, 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 xml:space="preserve">to </w:t>
      </w:r>
      <w:r w:rsidR="00C7533C">
        <w:rPr>
          <w:rFonts w:ascii="Helvetica" w:hAnsi="Helvetica" w:cs="Times New Roman"/>
          <w:sz w:val="22"/>
          <w:szCs w:val="22"/>
          <w:lang w:val="en-GB"/>
        </w:rPr>
        <w:t>discuss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 xml:space="preserve"> multidisciplinary frameworks and models that seek to advance health and wellness in the Arctic. The goal of the workshop is to develop a </w:t>
      </w:r>
      <w:r w:rsidR="0063440A" w:rsidRPr="00DC54CF">
        <w:rPr>
          <w:rFonts w:ascii="Helvetica" w:eastAsia="Times New Roman" w:hAnsi="Helvetica" w:cs="Times New Roman"/>
          <w:bCs/>
          <w:sz w:val="22"/>
          <w:szCs w:val="22"/>
          <w:shd w:val="clear" w:color="auto" w:fill="FFFFFF"/>
          <w:lang w:val="en-GB"/>
        </w:rPr>
        <w:t>conceptual model for understanding, analysing and designing ways to investigate relationships for building resilience within social and ecological systems</w:t>
      </w:r>
      <w:r w:rsidR="0063440A" w:rsidRPr="00DC54CF">
        <w:rPr>
          <w:rFonts w:ascii="Helvetica" w:eastAsia="Times New Roman" w:hAnsi="Helvetica" w:cs="Times New Roman"/>
          <w:sz w:val="22"/>
          <w:szCs w:val="22"/>
          <w:lang w:val="en-GB"/>
        </w:rPr>
        <w:t xml:space="preserve">. </w:t>
      </w:r>
      <w:r w:rsidR="0015277C">
        <w:rPr>
          <w:rFonts w:ascii="Helvetica" w:hAnsi="Helvetica" w:cs="Times New Roman"/>
          <w:sz w:val="22"/>
          <w:szCs w:val="22"/>
          <w:lang w:val="en-GB"/>
        </w:rPr>
        <w:t xml:space="preserve">This workshop 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>build</w:t>
      </w:r>
      <w:r w:rsidR="0015277C">
        <w:rPr>
          <w:rFonts w:ascii="Helvetica" w:hAnsi="Helvetica" w:cs="Times New Roman"/>
          <w:sz w:val="22"/>
          <w:szCs w:val="22"/>
          <w:lang w:val="en-GB"/>
        </w:rPr>
        <w:t>s</w:t>
      </w:r>
      <w:r w:rsidR="0063440A" w:rsidRPr="00DC54CF">
        <w:rPr>
          <w:rFonts w:ascii="Helvetica" w:hAnsi="Helvetica" w:cs="Times New Roman"/>
          <w:sz w:val="22"/>
          <w:szCs w:val="22"/>
          <w:lang w:val="en-GB"/>
        </w:rPr>
        <w:t xml:space="preserve"> upon the scholarly activities of the Fulbright Arctic Initiative Working Group on Health and Infrastructure.</w:t>
      </w:r>
    </w:p>
    <w:p w14:paraId="150946E0" w14:textId="77777777" w:rsidR="005949FF" w:rsidRPr="00DC54CF" w:rsidRDefault="005949FF">
      <w:pPr>
        <w:rPr>
          <w:rFonts w:ascii="Helvetica" w:hAnsi="Helvetica"/>
          <w:lang w:val="en-GB"/>
        </w:rPr>
      </w:pPr>
    </w:p>
    <w:p w14:paraId="283FD507" w14:textId="336D91E3" w:rsidR="00C7533C" w:rsidRPr="009904A8" w:rsidRDefault="00796E1B">
      <w:pPr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The workshop is initiated</w:t>
      </w:r>
      <w:r w:rsidR="005949FF" w:rsidRPr="00DC54CF">
        <w:rPr>
          <w:rFonts w:ascii="Helvetica" w:hAnsi="Helvetica"/>
          <w:sz w:val="22"/>
          <w:szCs w:val="22"/>
          <w:lang w:val="en-GB"/>
        </w:rPr>
        <w:t xml:space="preserve"> by The Fulbrigh</w:t>
      </w:r>
      <w:r w:rsidR="00B1555F" w:rsidRPr="00DC54CF">
        <w:rPr>
          <w:rFonts w:ascii="Helvetica" w:hAnsi="Helvetica"/>
          <w:sz w:val="22"/>
          <w:szCs w:val="22"/>
          <w:lang w:val="en-GB"/>
        </w:rPr>
        <w:t xml:space="preserve">t Arctic Initiative, Health and </w:t>
      </w:r>
      <w:r w:rsidR="0015277C">
        <w:rPr>
          <w:rFonts w:ascii="Helvetica" w:hAnsi="Helvetica"/>
          <w:sz w:val="22"/>
          <w:szCs w:val="22"/>
          <w:lang w:val="en-GB"/>
        </w:rPr>
        <w:t xml:space="preserve">Infrastructure Working Group. The Danish Centre for </w:t>
      </w:r>
      <w:r>
        <w:rPr>
          <w:rFonts w:ascii="Helvetica" w:hAnsi="Helvetica"/>
          <w:sz w:val="22"/>
          <w:szCs w:val="22"/>
          <w:lang w:val="en-GB"/>
        </w:rPr>
        <w:t>Environmental Assessment and NORDREGIO arranged</w:t>
      </w:r>
      <w:r w:rsidR="0015277C">
        <w:rPr>
          <w:rFonts w:ascii="Helvetica" w:hAnsi="Helvetica"/>
          <w:sz w:val="22"/>
          <w:szCs w:val="22"/>
          <w:lang w:val="en-GB"/>
        </w:rPr>
        <w:t xml:space="preserve"> the workshop with financial support from the Nordic Council of Ministers’ Arctic Collaboration Programme.</w:t>
      </w:r>
    </w:p>
    <w:p w14:paraId="73F6F897" w14:textId="5EF39076" w:rsidR="00030384" w:rsidRPr="00DC54CF" w:rsidRDefault="00F94994">
      <w:pPr>
        <w:rPr>
          <w:rFonts w:ascii="Helvetica" w:hAnsi="Helvetica"/>
          <w:lang w:val="en-GB"/>
        </w:rPr>
      </w:pPr>
      <w:r w:rsidRPr="00DC54CF">
        <w:rPr>
          <w:rFonts w:ascii="Helvetica" w:hAnsi="Helvetic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C2B3A" wp14:editId="374608AF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295900" cy="2656205"/>
                <wp:effectExtent l="0" t="0" r="38100" b="3619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656205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7CC7A" w14:textId="6DA536EC" w:rsidR="00791418" w:rsidRPr="00C7533C" w:rsidRDefault="00791418" w:rsidP="00C7533C">
                            <w:pPr>
                              <w:spacing w:line="276" w:lineRule="auto"/>
                              <w:rPr>
                                <w:rFonts w:ascii="Helvetica" w:eastAsia="Times New Roman" w:hAnsi="Helvetica" w:cs="Times New Roman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994">
                              <w:rPr>
                                <w:rFonts w:ascii="Helvetica" w:eastAsia="Times New Roman" w:hAnsi="Helvetica" w:cs="Times New Roman"/>
                                <w:i/>
                                <w:sz w:val="22"/>
                                <w:szCs w:val="22"/>
                                <w:lang w:val="en-GB"/>
                              </w:rPr>
                              <w:t>Objectives</w:t>
                            </w:r>
                          </w:p>
                          <w:p w14:paraId="529C2848" w14:textId="77777777" w:rsidR="00791418" w:rsidRPr="00F94994" w:rsidRDefault="00791418" w:rsidP="00B1555F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994"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Identify what research frameworks and measurements supports an interdisciplinary approach and what strategies that facilitate the development of research programs and collaborations across health and infrastructure sectors </w:t>
                            </w:r>
                          </w:p>
                          <w:p w14:paraId="4BC22254" w14:textId="77777777" w:rsidR="00791418" w:rsidRPr="00F94994" w:rsidRDefault="00791418" w:rsidP="00B1555F">
                            <w:pPr>
                              <w:pStyle w:val="Listeafsnit"/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1ABD7FD" w14:textId="77777777" w:rsidR="00791418" w:rsidRPr="00F94994" w:rsidRDefault="00791418" w:rsidP="00B1555F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994"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Identify potential frameworks and partnerships, which can occur across sectors to improve individual, family, and community health and wellness in the Arctic </w:t>
                            </w:r>
                          </w:p>
                          <w:p w14:paraId="6889FF31" w14:textId="77777777" w:rsidR="00791418" w:rsidRPr="00F94994" w:rsidRDefault="00791418" w:rsidP="00B1555F">
                            <w:pPr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10FE56D" w14:textId="77777777" w:rsidR="00791418" w:rsidRPr="00F94994" w:rsidRDefault="00791418" w:rsidP="00B1555F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eastAsia="Times New Roman" w:hAnsi="Helvetica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4994"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Arctic health issues will be placed in the context of the broader global health research agenda. The expected outcome is the publication of a more holistic definition of an Arctic health and wellness research agenda and priorities for action. </w:t>
                            </w:r>
                          </w:p>
                          <w:p w14:paraId="3B860684" w14:textId="77777777" w:rsidR="00791418" w:rsidRDefault="0079141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2B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5.85pt;width:417pt;height:209.1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" filled="f" strokecolor="#f79646 [3209]" strokeweight="2pt">
                <v:textbox>
                  <w:txbxContent>
                    <w:p w14:paraId="37E7CC7A" w14:textId="6DA536EC" w:rsidR="00791418" w:rsidRPr="00C7533C" w:rsidRDefault="00791418" w:rsidP="00C7533C">
                      <w:pPr>
                        <w:spacing w:line="276" w:lineRule="auto"/>
                        <w:rPr>
                          <w:rFonts w:ascii="Helvetica" w:eastAsia="Times New Roman" w:hAnsi="Helvetica" w:cs="Times New Roman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F94994">
                        <w:rPr>
                          <w:rFonts w:ascii="Helvetica" w:eastAsia="Times New Roman" w:hAnsi="Helvetica" w:cs="Times New Roman"/>
                          <w:i/>
                          <w:sz w:val="22"/>
                          <w:szCs w:val="22"/>
                          <w:lang w:val="en-GB"/>
                        </w:rPr>
                        <w:t>Objectives</w:t>
                      </w:r>
                    </w:p>
                    <w:p w14:paraId="529C2848" w14:textId="77777777" w:rsidR="00791418" w:rsidRPr="00F94994" w:rsidRDefault="00791418" w:rsidP="00B1555F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</w:pPr>
                      <w:r w:rsidRPr="00F94994"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  <w:t xml:space="preserve">Identify what research frameworks and measurements supports an interdisciplinary approach and what strategies that facilitate the development of research programs and collaborations across health and infrastructure sectors </w:t>
                      </w:r>
                    </w:p>
                    <w:p w14:paraId="4BC22254" w14:textId="77777777" w:rsidR="00791418" w:rsidRPr="00F94994" w:rsidRDefault="00791418" w:rsidP="00B1555F">
                      <w:pPr>
                        <w:pStyle w:val="Listeafsnit"/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 w14:paraId="71ABD7FD" w14:textId="77777777" w:rsidR="00791418" w:rsidRPr="00F94994" w:rsidRDefault="00791418" w:rsidP="00B1555F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</w:pPr>
                      <w:r w:rsidRPr="00F94994"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  <w:t xml:space="preserve">Identify potential frameworks and partnerships, which can occur across sectors to improve individual, family, and community health and wellness in the Arctic </w:t>
                      </w:r>
                    </w:p>
                    <w:p w14:paraId="6889FF31" w14:textId="77777777" w:rsidR="00791418" w:rsidRPr="00F94994" w:rsidRDefault="00791418" w:rsidP="00B1555F">
                      <w:pPr>
                        <w:rPr>
                          <w:rFonts w:ascii="Helvetica" w:hAnsi="Helvetica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 w14:paraId="110FE56D" w14:textId="77777777" w:rsidR="00791418" w:rsidRPr="00F94994" w:rsidRDefault="00791418" w:rsidP="00B1555F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Helvetica" w:eastAsia="Times New Roman" w:hAnsi="Helvetica" w:cs="Times New Roman"/>
                          <w:sz w:val="22"/>
                          <w:szCs w:val="22"/>
                          <w:lang w:val="en-GB"/>
                        </w:rPr>
                      </w:pPr>
                      <w:r w:rsidRPr="00F94994">
                        <w:rPr>
                          <w:rFonts w:ascii="Helvetica" w:hAnsi="Helvetica" w:cs="Times New Roman"/>
                          <w:sz w:val="22"/>
                          <w:szCs w:val="22"/>
                          <w:lang w:val="en-GB"/>
                        </w:rPr>
                        <w:t xml:space="preserve">Arctic health issues will be placed in the context of the broader global health research agenda. The expected outcome is the publication of a more holistic definition of an Arctic health and wellness research agenda and priorities for action. </w:t>
                      </w:r>
                    </w:p>
                    <w:p w14:paraId="3B860684" w14:textId="77777777" w:rsidR="00791418" w:rsidRDefault="00791418"/>
                  </w:txbxContent>
                </v:textbox>
                <w10:wrap type="square"/>
              </v:shape>
            </w:pict>
          </mc:Fallback>
        </mc:AlternateContent>
      </w:r>
    </w:p>
    <w:p w14:paraId="74984E8C" w14:textId="77777777" w:rsidR="00C7533C" w:rsidRDefault="00C7533C" w:rsidP="00E07FCD">
      <w:pPr>
        <w:rPr>
          <w:rFonts w:ascii="Helvetica" w:hAnsi="Helvetica"/>
          <w:b/>
          <w:smallCaps/>
          <w:sz w:val="40"/>
          <w:szCs w:val="40"/>
          <w:lang w:val="en-GB"/>
        </w:rPr>
      </w:pPr>
    </w:p>
    <w:p w14:paraId="1BF4CB25" w14:textId="4138066F" w:rsidR="0063440A" w:rsidRPr="00E07FCD" w:rsidRDefault="00030384" w:rsidP="00442F79">
      <w:pPr>
        <w:outlineLvl w:val="0"/>
        <w:rPr>
          <w:rFonts w:ascii="Helvetica" w:hAnsi="Helvetica"/>
          <w:b/>
          <w:smallCaps/>
          <w:sz w:val="40"/>
          <w:szCs w:val="40"/>
          <w:lang w:val="en-GB"/>
        </w:rPr>
      </w:pPr>
      <w:r w:rsidRPr="00DC54CF">
        <w:rPr>
          <w:rFonts w:ascii="Helvetica" w:hAnsi="Helvetica"/>
          <w:b/>
          <w:smallCaps/>
          <w:sz w:val="40"/>
          <w:szCs w:val="40"/>
          <w:lang w:val="en-GB"/>
        </w:rPr>
        <w:t xml:space="preserve">Workshop </w:t>
      </w:r>
      <w:r w:rsidR="0063440A" w:rsidRPr="00DC54CF">
        <w:rPr>
          <w:rFonts w:ascii="Helvetica" w:hAnsi="Helvetica"/>
          <w:b/>
          <w:smallCaps/>
          <w:sz w:val="40"/>
          <w:szCs w:val="40"/>
          <w:lang w:val="en-GB"/>
        </w:rPr>
        <w:t>Agenda</w:t>
      </w:r>
    </w:p>
    <w:p w14:paraId="4528C654" w14:textId="36D35F4D" w:rsidR="005949FF" w:rsidRPr="00DC54CF" w:rsidRDefault="00107064" w:rsidP="00AB0663">
      <w:pPr>
        <w:ind w:left="720" w:hanging="720"/>
        <w:rPr>
          <w:rFonts w:ascii="Helvetica" w:hAnsi="Helvetica"/>
          <w:lang w:val="en-GB"/>
        </w:rPr>
      </w:pPr>
      <w:r>
        <w:rPr>
          <w:rFonts w:ascii="Helvetica" w:hAnsi="Helvetic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BDAF9" wp14:editId="705C0A7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864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3320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678D4C5A" w14:textId="77777777" w:rsidR="00C757EA" w:rsidRDefault="00C757EA" w:rsidP="00C7533C">
      <w:pPr>
        <w:ind w:left="720" w:hanging="720"/>
        <w:rPr>
          <w:rFonts w:ascii="Helvetica" w:hAnsi="Helvetica"/>
          <w:lang w:val="en-GB"/>
        </w:rPr>
      </w:pPr>
    </w:p>
    <w:p w14:paraId="242A088E" w14:textId="77777777" w:rsidR="009E045F" w:rsidRDefault="009E045F" w:rsidP="00261F1E">
      <w:pPr>
        <w:rPr>
          <w:rFonts w:ascii="Helvetica" w:hAnsi="Helvetica"/>
          <w:lang w:val="en-GB"/>
        </w:rPr>
      </w:pPr>
    </w:p>
    <w:p w14:paraId="31043B1C" w14:textId="71073362" w:rsidR="00FB2F7B" w:rsidRDefault="00542C98" w:rsidP="00261F1E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9</w:t>
      </w:r>
      <w:r w:rsidR="00F94420" w:rsidRPr="00DC54CF">
        <w:rPr>
          <w:rFonts w:ascii="Helvetica" w:hAnsi="Helvetica"/>
          <w:lang w:val="en-GB"/>
        </w:rPr>
        <w:t xml:space="preserve">:00 </w:t>
      </w:r>
      <w:r w:rsidR="00F94420" w:rsidRPr="00DC54CF">
        <w:rPr>
          <w:rFonts w:ascii="Helvetica" w:hAnsi="Helvetica"/>
          <w:lang w:val="en-GB"/>
        </w:rPr>
        <w:tab/>
      </w:r>
      <w:r w:rsidR="00DC54CF" w:rsidRPr="00C7533C">
        <w:rPr>
          <w:rFonts w:ascii="Helvetica" w:hAnsi="Helvetica"/>
          <w:b/>
          <w:lang w:val="en-GB"/>
        </w:rPr>
        <w:t>Welcome</w:t>
      </w:r>
    </w:p>
    <w:p w14:paraId="49DD6F80" w14:textId="156FC323" w:rsidR="00261F1E" w:rsidRPr="00FB2F7B" w:rsidRDefault="00590ECE" w:rsidP="00FB2F7B">
      <w:pPr>
        <w:ind w:firstLine="720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Tine Pars, Rector</w:t>
      </w:r>
      <w:r w:rsidR="00261F1E" w:rsidRPr="00FB2F7B">
        <w:rPr>
          <w:rFonts w:ascii="Helvetica" w:hAnsi="Helvetica"/>
          <w:sz w:val="22"/>
          <w:szCs w:val="22"/>
          <w:lang w:val="en-GB"/>
        </w:rPr>
        <w:t xml:space="preserve"> at Ilisimatusarfik</w:t>
      </w:r>
    </w:p>
    <w:p w14:paraId="2B09697A" w14:textId="77777777" w:rsidR="004865BF" w:rsidRDefault="004865BF" w:rsidP="00FB2F7B">
      <w:pPr>
        <w:ind w:firstLine="720"/>
        <w:rPr>
          <w:rFonts w:ascii="Helvetica" w:hAnsi="Helvetica"/>
          <w:sz w:val="22"/>
          <w:szCs w:val="22"/>
          <w:lang w:val="en-GB"/>
        </w:rPr>
      </w:pPr>
    </w:p>
    <w:p w14:paraId="232041D7" w14:textId="0DB93B71" w:rsidR="004865BF" w:rsidRPr="004865BF" w:rsidRDefault="00CB62FA" w:rsidP="004865BF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9:20</w:t>
      </w:r>
      <w:r w:rsidR="004865BF" w:rsidRPr="004865BF">
        <w:rPr>
          <w:rFonts w:ascii="Helvetica" w:hAnsi="Helvetica"/>
          <w:lang w:val="en-GB"/>
        </w:rPr>
        <w:tab/>
      </w:r>
      <w:r w:rsidR="00484517">
        <w:rPr>
          <w:rFonts w:ascii="Helvetica" w:hAnsi="Helvetica"/>
          <w:b/>
          <w:lang w:val="en-GB"/>
        </w:rPr>
        <w:t>A</w:t>
      </w:r>
      <w:r w:rsidR="004865BF" w:rsidRPr="004865BF">
        <w:rPr>
          <w:rFonts w:ascii="Helvetica" w:hAnsi="Helvetica"/>
          <w:b/>
          <w:lang w:val="en-GB"/>
        </w:rPr>
        <w:t xml:space="preserve"> holistic </w:t>
      </w:r>
      <w:r w:rsidR="009C07D6">
        <w:rPr>
          <w:rFonts w:ascii="Helvetica" w:hAnsi="Helvetica"/>
          <w:b/>
          <w:lang w:val="en-GB"/>
        </w:rPr>
        <w:t>perception</w:t>
      </w:r>
      <w:r w:rsidR="004865BF" w:rsidRPr="004865BF">
        <w:rPr>
          <w:rFonts w:ascii="Helvetica" w:hAnsi="Helvetica"/>
          <w:b/>
          <w:lang w:val="en-GB"/>
        </w:rPr>
        <w:t xml:space="preserve"> of health </w:t>
      </w:r>
      <w:r w:rsidR="00484517">
        <w:rPr>
          <w:rFonts w:ascii="Helvetica" w:hAnsi="Helvetica"/>
          <w:b/>
          <w:lang w:val="en-GB"/>
        </w:rPr>
        <w:t xml:space="preserve">and wellbeing </w:t>
      </w:r>
      <w:r w:rsidR="004865BF" w:rsidRPr="004865BF">
        <w:rPr>
          <w:rFonts w:ascii="Helvetica" w:hAnsi="Helvetica"/>
          <w:b/>
          <w:lang w:val="en-GB"/>
        </w:rPr>
        <w:t>in the Arctic</w:t>
      </w:r>
    </w:p>
    <w:p w14:paraId="0E8997E6" w14:textId="278AAAC0" w:rsidR="00030384" w:rsidRDefault="00C50550" w:rsidP="004865BF">
      <w:pPr>
        <w:ind w:firstLine="720"/>
        <w:rPr>
          <w:rFonts w:ascii="Helvetica" w:hAnsi="Helvetica"/>
          <w:sz w:val="22"/>
          <w:szCs w:val="22"/>
          <w:lang w:val="en-GB"/>
        </w:rPr>
      </w:pPr>
      <w:proofErr w:type="spellStart"/>
      <w:r w:rsidRPr="00FB2F7B">
        <w:rPr>
          <w:rFonts w:ascii="Helvetica" w:hAnsi="Helvetica"/>
          <w:sz w:val="22"/>
          <w:szCs w:val="22"/>
          <w:lang w:val="en-GB"/>
        </w:rPr>
        <w:t>Gert</w:t>
      </w:r>
      <w:proofErr w:type="spellEnd"/>
      <w:r w:rsidRPr="00FB2F7B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FB2F7B">
        <w:rPr>
          <w:rFonts w:ascii="Helvetica" w:hAnsi="Helvetica"/>
          <w:sz w:val="22"/>
          <w:szCs w:val="22"/>
          <w:lang w:val="en-GB"/>
        </w:rPr>
        <w:t>Mulvad</w:t>
      </w:r>
      <w:proofErr w:type="spellEnd"/>
      <w:r w:rsidR="00261F1E" w:rsidRPr="00FB2F7B">
        <w:rPr>
          <w:rFonts w:ascii="Helvetica" w:hAnsi="Helvetica"/>
          <w:sz w:val="22"/>
          <w:szCs w:val="22"/>
          <w:lang w:val="en-GB"/>
        </w:rPr>
        <w:t>, Greenland Centre for Health Research</w:t>
      </w:r>
    </w:p>
    <w:p w14:paraId="5DCF8143" w14:textId="77777777" w:rsidR="00365E7C" w:rsidRPr="00DC54CF" w:rsidRDefault="00365E7C" w:rsidP="00365E7C">
      <w:pPr>
        <w:ind w:left="720" w:hanging="720"/>
        <w:rPr>
          <w:rFonts w:ascii="Helvetica" w:hAnsi="Helvetica"/>
          <w:lang w:val="en-GB"/>
        </w:rPr>
      </w:pPr>
    </w:p>
    <w:p w14:paraId="7B1D5334" w14:textId="53ECDABB" w:rsidR="0061245A" w:rsidRPr="00791418" w:rsidRDefault="00CB62FA" w:rsidP="00542C98">
      <w:pPr>
        <w:ind w:left="720" w:hanging="720"/>
        <w:rPr>
          <w:rFonts w:ascii="Helvetica" w:hAnsi="Helvetica"/>
          <w:b/>
          <w:lang w:val="en-GB"/>
        </w:rPr>
      </w:pPr>
      <w:r>
        <w:rPr>
          <w:rFonts w:ascii="Helvetica" w:hAnsi="Helvetica"/>
          <w:lang w:val="en-GB"/>
        </w:rPr>
        <w:t>9:4</w:t>
      </w:r>
      <w:r w:rsidR="00F94420" w:rsidRPr="008630BD">
        <w:rPr>
          <w:rFonts w:ascii="Helvetica" w:hAnsi="Helvetica"/>
          <w:lang w:val="en-GB"/>
        </w:rPr>
        <w:t>0</w:t>
      </w:r>
      <w:r w:rsidR="00F94420" w:rsidRPr="008630BD">
        <w:rPr>
          <w:rFonts w:ascii="Helvetica" w:hAnsi="Helvetica"/>
          <w:lang w:val="en-GB"/>
        </w:rPr>
        <w:tab/>
      </w:r>
      <w:r w:rsidR="0023760B">
        <w:rPr>
          <w:rFonts w:ascii="Helvetica" w:hAnsi="Helvetica"/>
          <w:b/>
          <w:highlight w:val="yellow"/>
          <w:lang w:val="en-GB"/>
        </w:rPr>
        <w:t xml:space="preserve">Presentation by Alaskan representative </w:t>
      </w:r>
    </w:p>
    <w:p w14:paraId="4621480D" w14:textId="77777777" w:rsidR="0061245A" w:rsidRDefault="0061245A" w:rsidP="00542C98">
      <w:pPr>
        <w:ind w:left="720" w:hanging="720"/>
        <w:rPr>
          <w:rFonts w:ascii="Helvetica" w:hAnsi="Helvetica"/>
          <w:lang w:val="en-GB"/>
        </w:rPr>
      </w:pPr>
    </w:p>
    <w:p w14:paraId="080EFFB0" w14:textId="05D5EF19" w:rsidR="00542C98" w:rsidRPr="00542C98" w:rsidRDefault="0061245A" w:rsidP="00542C98">
      <w:pPr>
        <w:ind w:left="720" w:hanging="720"/>
        <w:rPr>
          <w:rFonts w:ascii="Helvetica" w:hAnsi="Helvetica"/>
          <w:b/>
          <w:lang w:val="en-GB"/>
        </w:rPr>
      </w:pPr>
      <w:r>
        <w:rPr>
          <w:rFonts w:ascii="Helvetica" w:hAnsi="Helvetica"/>
          <w:lang w:val="en-GB"/>
        </w:rPr>
        <w:t xml:space="preserve">10:00 </w:t>
      </w:r>
      <w:proofErr w:type="gramStart"/>
      <w:r w:rsidR="00542C98" w:rsidRPr="00542C98">
        <w:rPr>
          <w:rFonts w:ascii="Helvetica" w:hAnsi="Helvetica"/>
          <w:b/>
          <w:lang w:val="en-GB"/>
        </w:rPr>
        <w:t>The</w:t>
      </w:r>
      <w:proofErr w:type="gramEnd"/>
      <w:r w:rsidR="00542C98" w:rsidRPr="00542C98">
        <w:rPr>
          <w:rFonts w:ascii="Helvetica" w:hAnsi="Helvetica"/>
          <w:b/>
          <w:lang w:val="en-GB"/>
        </w:rPr>
        <w:t xml:space="preserve"> intersection b</w:t>
      </w:r>
      <w:r w:rsidR="00484517">
        <w:rPr>
          <w:rFonts w:ascii="Helvetica" w:hAnsi="Helvetica"/>
          <w:b/>
          <w:lang w:val="en-GB"/>
        </w:rPr>
        <w:t>etween infrastructure and health</w:t>
      </w:r>
    </w:p>
    <w:p w14:paraId="5AE7AF34" w14:textId="5B084563" w:rsidR="00CB62FA" w:rsidRPr="0061245A" w:rsidRDefault="00542C98" w:rsidP="0061245A">
      <w:pPr>
        <w:ind w:left="720"/>
        <w:rPr>
          <w:rFonts w:ascii="Helvetica" w:hAnsi="Helvetica"/>
          <w:sz w:val="22"/>
          <w:szCs w:val="22"/>
          <w:lang w:val="en-GB"/>
        </w:rPr>
      </w:pPr>
      <w:proofErr w:type="spellStart"/>
      <w:r>
        <w:rPr>
          <w:rFonts w:ascii="Helvetica" w:hAnsi="Helvetica"/>
          <w:sz w:val="22"/>
          <w:szCs w:val="22"/>
          <w:lang w:val="en-GB"/>
        </w:rPr>
        <w:t>Ra</w:t>
      </w:r>
      <w:r w:rsidR="0061245A">
        <w:rPr>
          <w:rFonts w:ascii="Helvetica" w:hAnsi="Helvetica"/>
          <w:sz w:val="22"/>
          <w:szCs w:val="22"/>
          <w:lang w:val="en-GB"/>
        </w:rPr>
        <w:t>s</w:t>
      </w:r>
      <w:r>
        <w:rPr>
          <w:rFonts w:ascii="Helvetica" w:hAnsi="Helvetica"/>
          <w:sz w:val="22"/>
          <w:szCs w:val="22"/>
          <w:lang w:val="en-GB"/>
        </w:rPr>
        <w:t>mus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Ole Rasmussen, NORDREGIO</w:t>
      </w:r>
    </w:p>
    <w:p w14:paraId="26519985" w14:textId="77777777" w:rsidR="0061245A" w:rsidRDefault="0061245A" w:rsidP="00A368AF">
      <w:pPr>
        <w:rPr>
          <w:rFonts w:ascii="Helvetica" w:hAnsi="Helvetica"/>
          <w:lang w:val="en-GB"/>
        </w:rPr>
      </w:pPr>
    </w:p>
    <w:p w14:paraId="442EA89C" w14:textId="05393496" w:rsidR="00131DAB" w:rsidRDefault="00131DAB" w:rsidP="00A368AF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10:30</w:t>
      </w:r>
      <w:r>
        <w:rPr>
          <w:rFonts w:ascii="Helvetica" w:hAnsi="Helvetica"/>
          <w:lang w:val="en-GB"/>
        </w:rPr>
        <w:tab/>
      </w:r>
      <w:r w:rsidRPr="008630BD">
        <w:rPr>
          <w:rFonts w:ascii="Helvetica" w:hAnsi="Helvetica"/>
          <w:b/>
          <w:lang w:val="en-GB"/>
        </w:rPr>
        <w:t>Coffee Break</w:t>
      </w:r>
    </w:p>
    <w:p w14:paraId="2A8F6D43" w14:textId="77777777" w:rsidR="00131DAB" w:rsidRDefault="00131DAB" w:rsidP="00A368AF">
      <w:pPr>
        <w:rPr>
          <w:rFonts w:ascii="Helvetica" w:hAnsi="Helvetica"/>
          <w:lang w:val="en-GB"/>
        </w:rPr>
      </w:pPr>
    </w:p>
    <w:p w14:paraId="5A48E7E4" w14:textId="46B75BF2" w:rsidR="004865BF" w:rsidRDefault="004865BF" w:rsidP="004865BF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11:0</w:t>
      </w:r>
      <w:r w:rsidRPr="008630BD">
        <w:rPr>
          <w:rFonts w:ascii="Helvetica" w:hAnsi="Helvetica"/>
          <w:lang w:val="en-GB"/>
        </w:rPr>
        <w:t>0</w:t>
      </w:r>
      <w:r w:rsidRPr="008630BD">
        <w:rPr>
          <w:rFonts w:ascii="Helvetica" w:hAnsi="Helvetica"/>
          <w:lang w:val="en-GB"/>
        </w:rPr>
        <w:tab/>
      </w:r>
      <w:r w:rsidRPr="00C7533C">
        <w:rPr>
          <w:rFonts w:ascii="Helvetica" w:hAnsi="Helvetica"/>
          <w:b/>
          <w:lang w:val="en-GB"/>
        </w:rPr>
        <w:t>Introduction to the Fulbright Arctic Initiative</w:t>
      </w:r>
      <w:r>
        <w:rPr>
          <w:rFonts w:ascii="Helvetica" w:hAnsi="Helvetica"/>
          <w:lang w:val="en-GB"/>
        </w:rPr>
        <w:t xml:space="preserve"> </w:t>
      </w:r>
    </w:p>
    <w:p w14:paraId="39F4EF4B" w14:textId="77777777" w:rsidR="004865BF" w:rsidRPr="00FB2F7B" w:rsidRDefault="004865BF" w:rsidP="004865BF">
      <w:pPr>
        <w:ind w:left="720"/>
        <w:rPr>
          <w:rFonts w:ascii="Helvetica" w:hAnsi="Helvetica"/>
          <w:sz w:val="22"/>
          <w:szCs w:val="22"/>
          <w:lang w:val="en-GB"/>
        </w:rPr>
      </w:pPr>
      <w:r w:rsidRPr="00FB2F7B">
        <w:rPr>
          <w:rFonts w:ascii="Helvetica" w:hAnsi="Helvetica"/>
          <w:sz w:val="22"/>
          <w:szCs w:val="22"/>
          <w:lang w:val="en-GB"/>
        </w:rPr>
        <w:t xml:space="preserve"> Ross A. Virginia, Lead Scholar</w:t>
      </w:r>
      <w:r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highlight w:val="yellow"/>
          <w:lang w:val="en-GB"/>
        </w:rPr>
        <w:t>(To be</w:t>
      </w:r>
      <w:r w:rsidRPr="008630BD">
        <w:rPr>
          <w:rFonts w:ascii="Helvetica" w:hAnsi="Helvetica"/>
          <w:sz w:val="22"/>
          <w:szCs w:val="22"/>
          <w:highlight w:val="yellow"/>
          <w:lang w:val="en-GB"/>
        </w:rPr>
        <w:t xml:space="preserve"> confirmed)</w:t>
      </w:r>
    </w:p>
    <w:p w14:paraId="048CE572" w14:textId="77777777" w:rsidR="004865BF" w:rsidRDefault="004865BF" w:rsidP="004865BF">
      <w:pPr>
        <w:ind w:left="720"/>
        <w:rPr>
          <w:rFonts w:ascii="Helvetica" w:hAnsi="Helvetica"/>
          <w:lang w:val="en-GB"/>
        </w:rPr>
      </w:pPr>
    </w:p>
    <w:p w14:paraId="2C4AE7AF" w14:textId="2431F179" w:rsidR="004865BF" w:rsidRDefault="004865BF" w:rsidP="004865BF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11:15</w:t>
      </w:r>
      <w:r w:rsidRPr="00DC54CF">
        <w:rPr>
          <w:rFonts w:ascii="Helvetica" w:hAnsi="Helvetica"/>
          <w:lang w:val="en-GB"/>
        </w:rPr>
        <w:tab/>
      </w:r>
      <w:r>
        <w:rPr>
          <w:rFonts w:ascii="Helvetica" w:hAnsi="Helvetica"/>
          <w:b/>
          <w:lang w:val="en-GB"/>
        </w:rPr>
        <w:t>I</w:t>
      </w:r>
      <w:r w:rsidRPr="00C7533C">
        <w:rPr>
          <w:rFonts w:ascii="Helvetica" w:hAnsi="Helvetica"/>
          <w:b/>
          <w:lang w:val="en-GB"/>
        </w:rPr>
        <w:t xml:space="preserve">ndividual </w:t>
      </w:r>
      <w:r>
        <w:rPr>
          <w:rFonts w:ascii="Helvetica" w:hAnsi="Helvetica"/>
          <w:b/>
          <w:lang w:val="en-GB"/>
        </w:rPr>
        <w:t>Fulbright projects</w:t>
      </w:r>
      <w:r>
        <w:rPr>
          <w:rFonts w:ascii="Helvetica" w:hAnsi="Helvetica"/>
          <w:lang w:val="en-GB"/>
        </w:rPr>
        <w:t xml:space="preserve"> presented by</w:t>
      </w:r>
      <w:r w:rsidRPr="00DC54CF">
        <w:rPr>
          <w:rFonts w:ascii="Helvetica" w:hAnsi="Helvetica"/>
          <w:lang w:val="en-GB"/>
        </w:rPr>
        <w:t xml:space="preserve"> Fulbright </w:t>
      </w:r>
      <w:r>
        <w:rPr>
          <w:rFonts w:ascii="Helvetica" w:hAnsi="Helvetica"/>
          <w:lang w:val="en-GB"/>
        </w:rPr>
        <w:t xml:space="preserve">Arctic </w:t>
      </w:r>
      <w:r w:rsidRPr="00DC54CF">
        <w:rPr>
          <w:rFonts w:ascii="Helvetica" w:hAnsi="Helvetica"/>
          <w:lang w:val="en-GB"/>
        </w:rPr>
        <w:t>Scholars</w:t>
      </w:r>
      <w:r>
        <w:rPr>
          <w:rFonts w:ascii="Helvetica" w:hAnsi="Helvetica"/>
          <w:lang w:val="en-GB"/>
        </w:rPr>
        <w:t xml:space="preserve"> </w:t>
      </w:r>
    </w:p>
    <w:p w14:paraId="50A6F0ED" w14:textId="77777777" w:rsidR="004865BF" w:rsidRPr="00C7533C" w:rsidRDefault="004865BF" w:rsidP="004865BF">
      <w:pPr>
        <w:ind w:left="2880" w:hanging="2160"/>
        <w:rPr>
          <w:rFonts w:ascii="Helvetica" w:hAnsi="Helvetica"/>
          <w:sz w:val="22"/>
          <w:szCs w:val="22"/>
          <w:lang w:val="en-GB"/>
        </w:rPr>
      </w:pPr>
      <w:r w:rsidRPr="00C7533C">
        <w:rPr>
          <w:rFonts w:ascii="Helvetica" w:hAnsi="Helvetica"/>
          <w:sz w:val="22"/>
          <w:szCs w:val="22"/>
          <w:lang w:val="en-GB"/>
        </w:rPr>
        <w:t xml:space="preserve">Susan </w:t>
      </w:r>
      <w:proofErr w:type="spellStart"/>
      <w:r w:rsidRPr="00C7533C">
        <w:rPr>
          <w:rFonts w:ascii="Helvetica" w:hAnsi="Helvetica"/>
          <w:sz w:val="22"/>
          <w:szCs w:val="22"/>
          <w:lang w:val="en-GB"/>
        </w:rPr>
        <w:t>Chatwood</w:t>
      </w:r>
      <w:proofErr w:type="spellEnd"/>
      <w:r w:rsidRPr="00C7533C">
        <w:rPr>
          <w:rFonts w:ascii="Helvetica" w:hAnsi="Helvetica"/>
          <w:sz w:val="22"/>
          <w:szCs w:val="22"/>
          <w:lang w:val="en-GB"/>
        </w:rPr>
        <w:t xml:space="preserve">: </w:t>
      </w:r>
      <w:r>
        <w:rPr>
          <w:rFonts w:ascii="Helvetica" w:hAnsi="Helvetica"/>
          <w:sz w:val="22"/>
          <w:szCs w:val="22"/>
          <w:lang w:val="en-GB"/>
        </w:rPr>
        <w:tab/>
      </w:r>
      <w:r w:rsidRPr="003431DB">
        <w:rPr>
          <w:rFonts w:ascii="Helvetica" w:hAnsi="Helvetica" w:cs="Consolas"/>
          <w:sz w:val="22"/>
          <w:szCs w:val="22"/>
          <w:lang w:val="en-US"/>
        </w:rPr>
        <w:t xml:space="preserve">Health Systems Performance </w:t>
      </w:r>
      <w:r>
        <w:rPr>
          <w:rFonts w:ascii="Helvetica" w:hAnsi="Helvetica" w:cs="Consolas"/>
          <w:sz w:val="22"/>
          <w:szCs w:val="22"/>
          <w:lang w:val="en-US"/>
        </w:rPr>
        <w:t>– measurement in</w:t>
      </w:r>
      <w:r w:rsidRPr="003431DB">
        <w:rPr>
          <w:rFonts w:ascii="Helvetica" w:hAnsi="Helvetica" w:cs="Consolas"/>
          <w:sz w:val="22"/>
          <w:szCs w:val="22"/>
          <w:lang w:val="en-US"/>
        </w:rPr>
        <w:t xml:space="preserve"> Arctic nations</w:t>
      </w:r>
    </w:p>
    <w:p w14:paraId="4C5A1BC8" w14:textId="77777777" w:rsidR="004865BF" w:rsidRPr="0023760B" w:rsidRDefault="004865BF" w:rsidP="004865BF">
      <w:pPr>
        <w:ind w:left="2880" w:hanging="2160"/>
        <w:rPr>
          <w:rFonts w:ascii="Helvetica" w:hAnsi="Helvetica"/>
          <w:sz w:val="22"/>
          <w:szCs w:val="22"/>
          <w:lang w:val="en-GB"/>
        </w:rPr>
      </w:pPr>
      <w:r w:rsidRPr="0023760B">
        <w:rPr>
          <w:rFonts w:ascii="Helvetica" w:hAnsi="Helvetica"/>
          <w:sz w:val="22"/>
          <w:szCs w:val="22"/>
          <w:lang w:val="en-GB"/>
        </w:rPr>
        <w:t>Trevor Lantz:</w:t>
      </w:r>
      <w:r w:rsidRPr="0023760B">
        <w:rPr>
          <w:rFonts w:ascii="Helvetica" w:hAnsi="Helvetica"/>
          <w:sz w:val="22"/>
          <w:szCs w:val="22"/>
          <w:lang w:val="en-GB"/>
        </w:rPr>
        <w:tab/>
      </w:r>
      <w:r w:rsidRPr="0023760B">
        <w:rPr>
          <w:rFonts w:ascii="Helvetica" w:hAnsi="Helvetica" w:cs="Consolas"/>
          <w:sz w:val="22"/>
          <w:szCs w:val="22"/>
          <w:lang w:val="en-US"/>
        </w:rPr>
        <w:t xml:space="preserve">Vulnerability of Arctic coastal communities to storm surge and sea level rise </w:t>
      </w:r>
      <w:r w:rsidRPr="0023760B">
        <w:rPr>
          <w:rFonts w:ascii="Helvetica" w:hAnsi="Helvetica"/>
          <w:sz w:val="22"/>
          <w:szCs w:val="22"/>
          <w:highlight w:val="yellow"/>
          <w:lang w:val="en-GB"/>
        </w:rPr>
        <w:t>(To be confirmed)</w:t>
      </w:r>
    </w:p>
    <w:p w14:paraId="37E89F2C" w14:textId="39D90DD2" w:rsidR="004865BF" w:rsidRPr="0023760B" w:rsidRDefault="004865BF" w:rsidP="004865BF">
      <w:pPr>
        <w:ind w:left="2880" w:hanging="2160"/>
        <w:rPr>
          <w:rFonts w:ascii="Helvetica" w:hAnsi="Helvetica"/>
          <w:sz w:val="22"/>
          <w:szCs w:val="22"/>
          <w:lang w:val="en-GB"/>
        </w:rPr>
      </w:pPr>
      <w:r w:rsidRPr="0023760B">
        <w:rPr>
          <w:rFonts w:ascii="Helvetica" w:hAnsi="Helvetica"/>
          <w:sz w:val="22"/>
          <w:szCs w:val="22"/>
          <w:lang w:val="en-GB"/>
        </w:rPr>
        <w:t xml:space="preserve">Gwen </w:t>
      </w:r>
      <w:proofErr w:type="spellStart"/>
      <w:r w:rsidRPr="0023760B">
        <w:rPr>
          <w:rFonts w:ascii="Helvetica" w:hAnsi="Helvetica"/>
          <w:sz w:val="22"/>
          <w:szCs w:val="22"/>
          <w:lang w:val="en-GB"/>
        </w:rPr>
        <w:t>Holdman</w:t>
      </w:r>
      <w:proofErr w:type="spellEnd"/>
      <w:r w:rsidRPr="0023760B">
        <w:rPr>
          <w:rFonts w:ascii="Helvetica" w:hAnsi="Helvetica"/>
          <w:sz w:val="22"/>
          <w:szCs w:val="22"/>
          <w:lang w:val="en-GB"/>
        </w:rPr>
        <w:t>:</w:t>
      </w:r>
      <w:r w:rsidRPr="0023760B">
        <w:rPr>
          <w:rFonts w:ascii="Helvetica" w:hAnsi="Helvetica"/>
          <w:sz w:val="22"/>
          <w:szCs w:val="22"/>
          <w:lang w:val="en-GB"/>
        </w:rPr>
        <w:tab/>
      </w:r>
      <w:r w:rsidRPr="0023760B">
        <w:rPr>
          <w:rFonts w:ascii="Helvetica" w:hAnsi="Helvetica" w:cs="Consolas"/>
          <w:sz w:val="22"/>
          <w:szCs w:val="22"/>
          <w:lang w:val="en-US"/>
        </w:rPr>
        <w:t>How Local Energy Development Can Support Sustainable Business Ecosystems – Lessons Learned</w:t>
      </w:r>
      <w:r w:rsidR="0023760B">
        <w:rPr>
          <w:rFonts w:ascii="Helvetica" w:hAnsi="Helvetica" w:cs="Consolas"/>
          <w:sz w:val="22"/>
          <w:szCs w:val="22"/>
          <w:lang w:val="en-US"/>
        </w:rPr>
        <w:t xml:space="preserve"> from Iceland’s Energy Policies</w:t>
      </w:r>
    </w:p>
    <w:p w14:paraId="722F3AD1" w14:textId="16F397AD" w:rsidR="004865BF" w:rsidRPr="00942D47" w:rsidRDefault="004865BF" w:rsidP="004865BF">
      <w:pPr>
        <w:ind w:left="2880" w:hanging="2160"/>
        <w:rPr>
          <w:rFonts w:ascii="Helvetica" w:hAnsi="Helvetica"/>
          <w:sz w:val="22"/>
          <w:szCs w:val="22"/>
          <w:lang w:val="en-GB"/>
        </w:rPr>
      </w:pPr>
      <w:proofErr w:type="spellStart"/>
      <w:r w:rsidRPr="00C7533C">
        <w:rPr>
          <w:rFonts w:ascii="Helvetica" w:hAnsi="Helvetica"/>
          <w:sz w:val="22"/>
          <w:szCs w:val="22"/>
          <w:lang w:val="en-GB"/>
        </w:rPr>
        <w:t>Asli</w:t>
      </w:r>
      <w:proofErr w:type="spellEnd"/>
      <w:r w:rsidRPr="00C7533C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C7533C">
        <w:rPr>
          <w:rFonts w:ascii="Helvetica" w:hAnsi="Helvetica"/>
          <w:sz w:val="22"/>
          <w:szCs w:val="22"/>
          <w:lang w:val="en-GB"/>
        </w:rPr>
        <w:t>Tepecik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Dis:</w:t>
      </w:r>
      <w:r>
        <w:rPr>
          <w:rFonts w:ascii="Helvetica" w:hAnsi="Helvetica"/>
          <w:sz w:val="22"/>
          <w:szCs w:val="22"/>
          <w:lang w:val="en-GB"/>
        </w:rPr>
        <w:tab/>
      </w:r>
      <w:r w:rsidRPr="00942D47">
        <w:rPr>
          <w:rFonts w:ascii="Helvetica" w:hAnsi="Helvetica" w:cs="Consolas"/>
          <w:sz w:val="22"/>
          <w:szCs w:val="22"/>
          <w:lang w:val="en-US"/>
        </w:rPr>
        <w:t>Kiruna - a test site for new spatial planning practices. What does the relocation of a Swedish sub-Arctic town teach us?</w:t>
      </w:r>
      <w:r w:rsidR="0023760B" w:rsidRPr="0023760B">
        <w:rPr>
          <w:rFonts w:ascii="Helvetica" w:hAnsi="Helvetica"/>
          <w:sz w:val="22"/>
          <w:szCs w:val="22"/>
          <w:highlight w:val="yellow"/>
          <w:lang w:val="en-GB"/>
        </w:rPr>
        <w:t xml:space="preserve"> (To be confirmed)</w:t>
      </w:r>
    </w:p>
    <w:p w14:paraId="18F049FB" w14:textId="77777777" w:rsidR="004865BF" w:rsidRDefault="004865BF" w:rsidP="004865BF">
      <w:pPr>
        <w:ind w:left="2880" w:hanging="2160"/>
        <w:rPr>
          <w:rFonts w:ascii="Helvetica" w:hAnsi="Helvetica" w:cs="Consolas"/>
          <w:sz w:val="20"/>
          <w:szCs w:val="20"/>
          <w:lang w:val="en-US"/>
        </w:rPr>
      </w:pPr>
      <w:r>
        <w:rPr>
          <w:rFonts w:ascii="Helvetica" w:hAnsi="Helvetica"/>
          <w:sz w:val="22"/>
          <w:szCs w:val="22"/>
          <w:lang w:val="en-GB"/>
        </w:rPr>
        <w:t>Anne M.</w:t>
      </w:r>
      <w:r w:rsidRPr="00C7533C">
        <w:rPr>
          <w:rFonts w:ascii="Helvetica" w:hAnsi="Helvetica"/>
          <w:sz w:val="22"/>
          <w:szCs w:val="22"/>
          <w:lang w:val="en-GB"/>
        </w:rPr>
        <w:t xml:space="preserve"> Hansen</w:t>
      </w:r>
      <w:r>
        <w:rPr>
          <w:rFonts w:ascii="Helvetica" w:hAnsi="Helvetica"/>
          <w:sz w:val="22"/>
          <w:szCs w:val="22"/>
          <w:lang w:val="en-GB"/>
        </w:rPr>
        <w:t>:</w:t>
      </w:r>
      <w:r>
        <w:rPr>
          <w:rFonts w:ascii="Helvetica" w:hAnsi="Helvetica"/>
          <w:sz w:val="22"/>
          <w:szCs w:val="22"/>
          <w:lang w:val="en-GB"/>
        </w:rPr>
        <w:tab/>
      </w:r>
      <w:r w:rsidRPr="00242304">
        <w:rPr>
          <w:rFonts w:ascii="Helvetica" w:hAnsi="Helvetica" w:cs="Consolas"/>
          <w:sz w:val="20"/>
          <w:szCs w:val="20"/>
          <w:lang w:val="en-US"/>
        </w:rPr>
        <w:t>Social Impacts of Oil development in the North American Arctic</w:t>
      </w:r>
    </w:p>
    <w:p w14:paraId="336A24A4" w14:textId="77777777" w:rsidR="00484517" w:rsidRDefault="00484517" w:rsidP="004865BF">
      <w:pPr>
        <w:ind w:left="2880" w:hanging="2160"/>
        <w:rPr>
          <w:rFonts w:ascii="Helvetica" w:hAnsi="Helvetica" w:cs="Consolas"/>
          <w:sz w:val="20"/>
          <w:szCs w:val="20"/>
          <w:lang w:val="en-US"/>
        </w:rPr>
      </w:pPr>
    </w:p>
    <w:p w14:paraId="23ABB2C4" w14:textId="6DDCC5D3" w:rsidR="00FB2F7B" w:rsidRDefault="00A368AF" w:rsidP="00A368AF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</w:t>
      </w:r>
      <w:r w:rsidR="00131DAB">
        <w:rPr>
          <w:rFonts w:ascii="Helvetica" w:hAnsi="Helvetica"/>
          <w:lang w:val="en-GB"/>
        </w:rPr>
        <w:t>1</w:t>
      </w:r>
      <w:r w:rsidR="00484517">
        <w:rPr>
          <w:rFonts w:ascii="Helvetica" w:hAnsi="Helvetica"/>
          <w:lang w:val="en-GB"/>
        </w:rPr>
        <w:t>:45</w:t>
      </w:r>
      <w:r w:rsidRPr="00DC54CF">
        <w:rPr>
          <w:rFonts w:ascii="Helvetica" w:hAnsi="Helvetica"/>
          <w:lang w:val="en-GB"/>
        </w:rPr>
        <w:tab/>
      </w:r>
      <w:r w:rsidR="00FB2F7B">
        <w:rPr>
          <w:rFonts w:ascii="Helvetica" w:hAnsi="Helvetica"/>
          <w:b/>
          <w:lang w:val="en-GB"/>
        </w:rPr>
        <w:t>The</w:t>
      </w:r>
      <w:r w:rsidR="00FB2F7B">
        <w:rPr>
          <w:rFonts w:ascii="Helvetica" w:hAnsi="Helvetica"/>
          <w:lang w:val="en-GB"/>
        </w:rPr>
        <w:t xml:space="preserve"> </w:t>
      </w:r>
      <w:r w:rsidR="00AA17B9" w:rsidRPr="00AA17B9">
        <w:rPr>
          <w:rFonts w:ascii="Helvetica" w:hAnsi="Helvetica"/>
          <w:b/>
          <w:lang w:val="en-GB"/>
        </w:rPr>
        <w:t xml:space="preserve">AFI </w:t>
      </w:r>
      <w:r>
        <w:rPr>
          <w:rFonts w:ascii="Helvetica" w:hAnsi="Helvetica"/>
          <w:b/>
          <w:lang w:val="en-GB"/>
        </w:rPr>
        <w:t>Health and Infrastructure</w:t>
      </w:r>
      <w:r w:rsidRPr="00C7533C"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lang w:val="en-GB"/>
        </w:rPr>
        <w:t>G</w:t>
      </w:r>
      <w:r w:rsidRPr="00C7533C">
        <w:rPr>
          <w:rFonts w:ascii="Helvetica" w:hAnsi="Helvetica"/>
          <w:b/>
          <w:lang w:val="en-GB"/>
        </w:rPr>
        <w:t>roup-</w:t>
      </w:r>
      <w:r>
        <w:rPr>
          <w:rFonts w:ascii="Helvetica" w:hAnsi="Helvetica"/>
          <w:b/>
          <w:lang w:val="en-GB"/>
        </w:rPr>
        <w:t>P</w:t>
      </w:r>
      <w:r w:rsidRPr="00C7533C">
        <w:rPr>
          <w:rFonts w:ascii="Helvetica" w:hAnsi="Helvetica"/>
          <w:b/>
          <w:lang w:val="en-GB"/>
        </w:rPr>
        <w:t>roject</w:t>
      </w:r>
      <w:r>
        <w:rPr>
          <w:rFonts w:ascii="Helvetica" w:hAnsi="Helvetica"/>
          <w:lang w:val="en-GB"/>
        </w:rPr>
        <w:t xml:space="preserve"> </w:t>
      </w:r>
    </w:p>
    <w:p w14:paraId="416663B5" w14:textId="77777777" w:rsidR="00CF2553" w:rsidRDefault="00CF2553" w:rsidP="00CF2553">
      <w:pPr>
        <w:ind w:firstLine="720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Results from</w:t>
      </w:r>
      <w:r w:rsidRPr="00C7533C">
        <w:rPr>
          <w:rFonts w:ascii="Helvetica" w:hAnsi="Helvetica"/>
          <w:b/>
          <w:lang w:val="en-GB"/>
        </w:rPr>
        <w:t xml:space="preserve"> Dartmouth Workshop</w:t>
      </w:r>
    </w:p>
    <w:p w14:paraId="7C9ECA3E" w14:textId="77DFE6D5" w:rsidR="00365E7C" w:rsidRPr="00AA17B9" w:rsidRDefault="00CF2553" w:rsidP="00AA17B9">
      <w:pPr>
        <w:ind w:left="720"/>
        <w:rPr>
          <w:rFonts w:ascii="Helvetica" w:eastAsia="Times New Roman" w:hAnsi="Helvetica" w:cs="Times New Roman"/>
          <w:sz w:val="22"/>
          <w:szCs w:val="22"/>
        </w:rPr>
      </w:pPr>
      <w:r w:rsidRPr="00AA17B9">
        <w:rPr>
          <w:rFonts w:ascii="Helvetica" w:hAnsi="Helvetica"/>
          <w:sz w:val="22"/>
          <w:szCs w:val="22"/>
          <w:lang w:val="en-GB"/>
        </w:rPr>
        <w:t xml:space="preserve">Susan </w:t>
      </w:r>
      <w:proofErr w:type="spellStart"/>
      <w:r w:rsidRPr="00AA17B9">
        <w:rPr>
          <w:rFonts w:ascii="Helvetica" w:hAnsi="Helvetica"/>
          <w:sz w:val="22"/>
          <w:szCs w:val="22"/>
          <w:lang w:val="en-GB"/>
        </w:rPr>
        <w:t>Chatwood</w:t>
      </w:r>
      <w:proofErr w:type="spellEnd"/>
      <w:r w:rsidRPr="00AA17B9">
        <w:rPr>
          <w:rFonts w:ascii="Helvetica" w:hAnsi="Helvetica"/>
          <w:sz w:val="22"/>
          <w:szCs w:val="22"/>
          <w:lang w:val="en-GB"/>
        </w:rPr>
        <w:t xml:space="preserve">,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Fulbright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Arctic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Scholar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and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executive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and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scientific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director</w:t>
      </w:r>
      <w:proofErr w:type="spellEnd"/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 xml:space="preserve"> of the </w:t>
      </w:r>
      <w:hyperlink r:id="rId6" w:history="1">
        <w:r w:rsidRPr="00AA17B9">
          <w:rPr>
            <w:rFonts w:ascii="Helvetica" w:eastAsia="Times New Roman" w:hAnsi="Helvetica" w:cs="Times New Roman"/>
            <w:sz w:val="22"/>
            <w:szCs w:val="22"/>
            <w:u w:val="single"/>
            <w:shd w:val="clear" w:color="auto" w:fill="FFFFFF"/>
          </w:rPr>
          <w:t xml:space="preserve">Institute for </w:t>
        </w:r>
        <w:proofErr w:type="spellStart"/>
        <w:r w:rsidRPr="00AA17B9">
          <w:rPr>
            <w:rFonts w:ascii="Helvetica" w:eastAsia="Times New Roman" w:hAnsi="Helvetica" w:cs="Times New Roman"/>
            <w:sz w:val="22"/>
            <w:szCs w:val="22"/>
            <w:u w:val="single"/>
            <w:shd w:val="clear" w:color="auto" w:fill="FFFFFF"/>
          </w:rPr>
          <w:t>Circumpolar</w:t>
        </w:r>
        <w:proofErr w:type="spellEnd"/>
        <w:r w:rsidRPr="00AA17B9">
          <w:rPr>
            <w:rFonts w:ascii="Helvetica" w:eastAsia="Times New Roman" w:hAnsi="Helvetica" w:cs="Times New Roman"/>
            <w:sz w:val="22"/>
            <w:szCs w:val="22"/>
            <w:u w:val="single"/>
            <w:shd w:val="clear" w:color="auto" w:fill="FFFFFF"/>
          </w:rPr>
          <w:t xml:space="preserve"> Health Research</w:t>
        </w:r>
      </w:hyperlink>
      <w:r w:rsidRPr="00AA17B9">
        <w:rPr>
          <w:rFonts w:ascii="Helvetica" w:eastAsia="Times New Roman" w:hAnsi="Helvetica" w:cs="Times New Roman"/>
          <w:sz w:val="22"/>
          <w:szCs w:val="22"/>
          <w:shd w:val="clear" w:color="auto" w:fill="FFFFFF"/>
        </w:rPr>
        <w:t> in Canada</w:t>
      </w:r>
    </w:p>
    <w:p w14:paraId="3C31B9FB" w14:textId="77777777" w:rsidR="00365E7C" w:rsidRDefault="00365E7C" w:rsidP="004C1082">
      <w:pPr>
        <w:rPr>
          <w:rFonts w:ascii="Helvetica" w:hAnsi="Helvetica"/>
          <w:lang w:val="en-GB"/>
        </w:rPr>
      </w:pPr>
    </w:p>
    <w:p w14:paraId="6E6EA6F9" w14:textId="617A7F15" w:rsidR="00CF2553" w:rsidRPr="00107064" w:rsidRDefault="00484517" w:rsidP="00CF2553">
      <w:pPr>
        <w:ind w:left="720" w:hanging="720"/>
        <w:rPr>
          <w:rFonts w:ascii="Helvetica" w:hAnsi="Helvetica"/>
          <w:color w:val="FF6600"/>
          <w:lang w:val="en-GB"/>
        </w:rPr>
      </w:pPr>
      <w:r>
        <w:rPr>
          <w:rFonts w:ascii="Helvetica" w:hAnsi="Helvetica"/>
          <w:lang w:val="en-GB"/>
        </w:rPr>
        <w:t>12:0</w:t>
      </w:r>
      <w:r w:rsidR="00AA17B9">
        <w:rPr>
          <w:rFonts w:ascii="Helvetica" w:hAnsi="Helvetica"/>
          <w:lang w:val="en-GB"/>
        </w:rPr>
        <w:t>0</w:t>
      </w:r>
      <w:r w:rsidR="00CF2553" w:rsidRPr="00DC54CF">
        <w:rPr>
          <w:rFonts w:ascii="Helvetica" w:hAnsi="Helvetica"/>
          <w:lang w:val="en-GB"/>
        </w:rPr>
        <w:tab/>
      </w:r>
      <w:r w:rsidR="00CF2553" w:rsidRPr="00107064">
        <w:rPr>
          <w:rFonts w:ascii="Helvetica" w:hAnsi="Helvetica"/>
          <w:b/>
          <w:smallCaps/>
          <w:color w:val="FF6600"/>
          <w:lang w:val="en-GB"/>
        </w:rPr>
        <w:t>Workshop Part I: Identify Determinants of wellbeing</w:t>
      </w:r>
    </w:p>
    <w:p w14:paraId="26088BB4" w14:textId="0A0C8385" w:rsidR="00CF2553" w:rsidRDefault="00484517" w:rsidP="00CF2553">
      <w:pPr>
        <w:ind w:left="720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Note down </w:t>
      </w:r>
      <w:proofErr w:type="gramStart"/>
      <w:r w:rsidR="00CF2553" w:rsidRPr="00B7298D">
        <w:rPr>
          <w:rFonts w:ascii="Helvetica" w:hAnsi="Helvetica"/>
          <w:sz w:val="22"/>
          <w:szCs w:val="22"/>
          <w:lang w:val="en-GB"/>
        </w:rPr>
        <w:t>What</w:t>
      </w:r>
      <w:proofErr w:type="gramEnd"/>
      <w:r w:rsidR="00CF2553" w:rsidRPr="00B7298D">
        <w:rPr>
          <w:rFonts w:ascii="Helvetica" w:hAnsi="Helvetica"/>
          <w:sz w:val="22"/>
          <w:szCs w:val="22"/>
          <w:lang w:val="en-GB"/>
        </w:rPr>
        <w:t xml:space="preserve"> determines if people have </w:t>
      </w:r>
      <w:r w:rsidR="00CF2553">
        <w:rPr>
          <w:rFonts w:ascii="Helvetica" w:hAnsi="Helvetica"/>
          <w:sz w:val="22"/>
          <w:szCs w:val="22"/>
          <w:lang w:val="en-GB"/>
        </w:rPr>
        <w:t xml:space="preserve">a high </w:t>
      </w:r>
      <w:r w:rsidR="00CF2553" w:rsidRPr="00B7298D">
        <w:rPr>
          <w:rFonts w:ascii="Helvetica" w:hAnsi="Helvetica"/>
          <w:sz w:val="22"/>
          <w:szCs w:val="22"/>
          <w:lang w:val="en-GB"/>
        </w:rPr>
        <w:t>quality of life in the Arctic?</w:t>
      </w:r>
      <w:r w:rsidR="00CF2553">
        <w:rPr>
          <w:rFonts w:ascii="Helvetica" w:hAnsi="Helvetica"/>
          <w:sz w:val="22"/>
          <w:szCs w:val="22"/>
          <w:lang w:val="en-GB"/>
        </w:rPr>
        <w:t xml:space="preserve"> </w:t>
      </w:r>
    </w:p>
    <w:p w14:paraId="4141FDF8" w14:textId="77777777" w:rsidR="00CF2553" w:rsidRDefault="00CF2553" w:rsidP="008630BD">
      <w:pPr>
        <w:rPr>
          <w:rFonts w:ascii="Helvetica" w:hAnsi="Helvetica"/>
          <w:lang w:val="en-GB"/>
        </w:rPr>
      </w:pPr>
    </w:p>
    <w:p w14:paraId="666ABA3E" w14:textId="412EC5C5" w:rsidR="00963AD4" w:rsidRPr="00FB2F7B" w:rsidRDefault="004865BF" w:rsidP="00365E7C">
      <w:pPr>
        <w:ind w:left="720" w:hanging="720"/>
        <w:rPr>
          <w:rFonts w:ascii="Helvetica" w:hAnsi="Helvetica"/>
          <w:b/>
          <w:lang w:val="en-GB"/>
        </w:rPr>
      </w:pPr>
      <w:r>
        <w:rPr>
          <w:rFonts w:ascii="Helvetica" w:hAnsi="Helvetica"/>
          <w:lang w:val="en-GB"/>
        </w:rPr>
        <w:t>12</w:t>
      </w:r>
      <w:r w:rsidR="00FB2F7B">
        <w:rPr>
          <w:rFonts w:ascii="Helvetica" w:hAnsi="Helvetica"/>
          <w:lang w:val="en-GB"/>
        </w:rPr>
        <w:t>:30</w:t>
      </w:r>
      <w:r w:rsidR="00FB2F7B">
        <w:rPr>
          <w:rFonts w:ascii="Helvetica" w:hAnsi="Helvetica"/>
          <w:lang w:val="en-GB"/>
        </w:rPr>
        <w:tab/>
      </w:r>
      <w:r w:rsidR="00FB2F7B" w:rsidRPr="00FB2F7B">
        <w:rPr>
          <w:rFonts w:ascii="Helvetica" w:hAnsi="Helvetica"/>
          <w:b/>
          <w:lang w:val="en-GB"/>
        </w:rPr>
        <w:t>Lunch</w:t>
      </w:r>
      <w:r>
        <w:rPr>
          <w:rFonts w:ascii="Helvetica" w:hAnsi="Helvetica"/>
          <w:b/>
          <w:lang w:val="en-GB"/>
        </w:rPr>
        <w:t xml:space="preserve"> </w:t>
      </w:r>
      <w:r w:rsidR="00FB2F7B" w:rsidRPr="00FB2F7B">
        <w:rPr>
          <w:rFonts w:ascii="Helvetica" w:hAnsi="Helvetica"/>
          <w:b/>
          <w:lang w:val="en-GB"/>
        </w:rPr>
        <w:t>break</w:t>
      </w:r>
    </w:p>
    <w:p w14:paraId="0758DC18" w14:textId="77777777" w:rsidR="00AB0663" w:rsidRPr="00CF2553" w:rsidRDefault="00AB0663" w:rsidP="00CF2553">
      <w:pPr>
        <w:rPr>
          <w:rFonts w:ascii="Helvetica" w:hAnsi="Helvetica"/>
          <w:lang w:val="en-GB"/>
        </w:rPr>
        <w:sectPr w:rsidR="00AB0663" w:rsidRPr="00CF2553" w:rsidSect="00C92A2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75EEE5C" w14:textId="77777777" w:rsidR="00365E7C" w:rsidRPr="00DC54CF" w:rsidRDefault="00365E7C" w:rsidP="00365E7C">
      <w:pPr>
        <w:rPr>
          <w:rFonts w:ascii="Helvetica" w:hAnsi="Helvetica"/>
          <w:lang w:val="en-GB"/>
        </w:rPr>
      </w:pPr>
    </w:p>
    <w:p w14:paraId="27C7DF6D" w14:textId="77777777" w:rsidR="004865BF" w:rsidRDefault="00CF2553" w:rsidP="00CF2553">
      <w:pPr>
        <w:ind w:left="720" w:hanging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13:3</w:t>
      </w:r>
      <w:r w:rsidR="00D01525">
        <w:rPr>
          <w:rFonts w:ascii="Helvetica" w:hAnsi="Helvetica"/>
          <w:lang w:val="en-GB"/>
        </w:rPr>
        <w:t>0</w:t>
      </w:r>
      <w:r w:rsidR="003A6C1D">
        <w:rPr>
          <w:rFonts w:ascii="Helvetica" w:hAnsi="Helvetica"/>
          <w:lang w:val="en-GB"/>
        </w:rPr>
        <w:tab/>
      </w:r>
      <w:r w:rsidRPr="000C3120">
        <w:rPr>
          <w:rFonts w:ascii="Helvetica" w:hAnsi="Helvetica"/>
          <w:b/>
          <w:lang w:val="en-GB"/>
        </w:rPr>
        <w:t>Report back</w:t>
      </w:r>
      <w:r w:rsidRPr="000C3120">
        <w:rPr>
          <w:rFonts w:ascii="Helvetica" w:hAnsi="Helvetica"/>
          <w:lang w:val="en-GB"/>
        </w:rPr>
        <w:t xml:space="preserve"> </w:t>
      </w:r>
    </w:p>
    <w:p w14:paraId="3FB9B21B" w14:textId="66E3AA71" w:rsidR="00CF2553" w:rsidRPr="004865BF" w:rsidRDefault="004865BF" w:rsidP="004865BF">
      <w:pPr>
        <w:ind w:left="720"/>
        <w:rPr>
          <w:rFonts w:ascii="Helvetica" w:hAnsi="Helvetica"/>
          <w:sz w:val="22"/>
          <w:szCs w:val="22"/>
          <w:lang w:val="en-GB"/>
        </w:rPr>
      </w:pPr>
      <w:r w:rsidRPr="004865BF">
        <w:rPr>
          <w:rFonts w:ascii="Helvetica" w:hAnsi="Helvetica"/>
          <w:sz w:val="22"/>
          <w:szCs w:val="22"/>
          <w:lang w:val="en-GB"/>
        </w:rPr>
        <w:t>M</w:t>
      </w:r>
      <w:r w:rsidR="00CF2553" w:rsidRPr="004865BF">
        <w:rPr>
          <w:rFonts w:ascii="Helvetica" w:hAnsi="Helvetica"/>
          <w:sz w:val="22"/>
          <w:szCs w:val="22"/>
          <w:lang w:val="en-GB"/>
        </w:rPr>
        <w:t>ain indicat</w:t>
      </w:r>
      <w:r w:rsidR="00484517">
        <w:rPr>
          <w:rFonts w:ascii="Helvetica" w:hAnsi="Helvetica"/>
          <w:sz w:val="22"/>
          <w:szCs w:val="22"/>
          <w:lang w:val="en-GB"/>
        </w:rPr>
        <w:t>ors for all circumpolar regions, similarities and differences</w:t>
      </w:r>
    </w:p>
    <w:p w14:paraId="51F2938B" w14:textId="77777777" w:rsidR="00CF2553" w:rsidRDefault="00CF2553" w:rsidP="00365E7C">
      <w:pPr>
        <w:rPr>
          <w:rFonts w:ascii="Helvetica" w:hAnsi="Helvetica"/>
          <w:b/>
          <w:smallCaps/>
          <w:color w:val="FF6600"/>
          <w:lang w:val="en-GB"/>
        </w:rPr>
      </w:pPr>
    </w:p>
    <w:p w14:paraId="03930581" w14:textId="32C0EE7C" w:rsidR="00707371" w:rsidRPr="00C7533C" w:rsidRDefault="000C3120" w:rsidP="00365E7C">
      <w:pPr>
        <w:rPr>
          <w:rFonts w:ascii="Helvetica" w:hAnsi="Helvetica"/>
          <w:b/>
          <w:lang w:val="en-GB"/>
        </w:rPr>
      </w:pPr>
      <w:r>
        <w:rPr>
          <w:rFonts w:ascii="Helvetica" w:hAnsi="Helvetica"/>
          <w:smallCaps/>
          <w:lang w:val="en-GB"/>
        </w:rPr>
        <w:t>13:40</w:t>
      </w:r>
      <w:r w:rsidRPr="000C3120">
        <w:rPr>
          <w:rFonts w:ascii="Helvetica" w:hAnsi="Helvetica"/>
          <w:smallCaps/>
          <w:lang w:val="en-GB"/>
        </w:rPr>
        <w:tab/>
      </w:r>
      <w:r w:rsidR="00707371" w:rsidRPr="00107064">
        <w:rPr>
          <w:rFonts w:ascii="Helvetica" w:hAnsi="Helvetica"/>
          <w:b/>
          <w:smallCaps/>
          <w:color w:val="FF6600"/>
          <w:lang w:val="en-GB"/>
        </w:rPr>
        <w:t>Workshop Part II: Prioritize determinants of wellbeing</w:t>
      </w:r>
    </w:p>
    <w:p w14:paraId="52593464" w14:textId="500B06D1" w:rsidR="00F94420" w:rsidRPr="00DC54CF" w:rsidRDefault="00707371" w:rsidP="00707371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Based on </w:t>
      </w:r>
      <w:r w:rsidR="009334F5">
        <w:rPr>
          <w:rFonts w:ascii="Helvetica" w:hAnsi="Helvetica"/>
          <w:sz w:val="22"/>
          <w:szCs w:val="22"/>
          <w:lang w:val="en-GB"/>
        </w:rPr>
        <w:t xml:space="preserve">a </w:t>
      </w:r>
      <w:r>
        <w:rPr>
          <w:rFonts w:ascii="Helvetica" w:hAnsi="Helvetica"/>
          <w:sz w:val="22"/>
          <w:szCs w:val="22"/>
          <w:lang w:val="en-GB"/>
        </w:rPr>
        <w:t>list of all determinants</w:t>
      </w:r>
      <w:r w:rsidR="00151F6D">
        <w:rPr>
          <w:rFonts w:ascii="Helvetica" w:hAnsi="Helvetica"/>
          <w:sz w:val="22"/>
          <w:szCs w:val="22"/>
          <w:lang w:val="en-GB"/>
        </w:rPr>
        <w:t xml:space="preserve"> including those from Dartmouth</w:t>
      </w:r>
      <w:r>
        <w:rPr>
          <w:rFonts w:ascii="Helvetica" w:hAnsi="Helvetica"/>
          <w:sz w:val="22"/>
          <w:szCs w:val="22"/>
          <w:lang w:val="en-GB"/>
        </w:rPr>
        <w:t>: Prioritize the determinants by giving them</w:t>
      </w:r>
      <w:r w:rsidRPr="00B7298D">
        <w:rPr>
          <w:rFonts w:ascii="Helvetica" w:hAnsi="Helvetica"/>
          <w:sz w:val="22"/>
          <w:szCs w:val="22"/>
          <w:lang w:val="en-GB"/>
        </w:rPr>
        <w:t xml:space="preserve"> 1-5 point</w:t>
      </w:r>
      <w:r w:rsidR="009334F5">
        <w:rPr>
          <w:rFonts w:ascii="Helvetica" w:hAnsi="Helvetica"/>
          <w:sz w:val="22"/>
          <w:szCs w:val="22"/>
          <w:lang w:val="en-GB"/>
        </w:rPr>
        <w:t>s</w:t>
      </w:r>
      <w:r w:rsidRPr="00B7298D">
        <w:rPr>
          <w:rFonts w:ascii="Helvetica" w:hAnsi="Helvetica"/>
          <w:sz w:val="22"/>
          <w:szCs w:val="22"/>
          <w:lang w:val="en-GB"/>
        </w:rPr>
        <w:t xml:space="preserve"> each</w:t>
      </w:r>
      <w:r w:rsidR="009F503D">
        <w:rPr>
          <w:rFonts w:ascii="Helvetica" w:hAnsi="Helvetica"/>
          <w:sz w:val="22"/>
          <w:szCs w:val="22"/>
          <w:lang w:val="en-GB"/>
        </w:rPr>
        <w:t>.</w:t>
      </w:r>
    </w:p>
    <w:p w14:paraId="0CC07618" w14:textId="77777777" w:rsidR="00963AD4" w:rsidRPr="00DC54CF" w:rsidRDefault="00963AD4" w:rsidP="008D6C36">
      <w:pPr>
        <w:rPr>
          <w:rFonts w:ascii="Helvetica" w:hAnsi="Helvetica"/>
          <w:lang w:val="en-GB"/>
        </w:rPr>
      </w:pPr>
    </w:p>
    <w:p w14:paraId="01D5F17C" w14:textId="77B1F194" w:rsidR="00CD61DD" w:rsidRDefault="000C3120" w:rsidP="00365E7C">
      <w:pPr>
        <w:ind w:left="720" w:hanging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14:00</w:t>
      </w:r>
      <w:r w:rsidR="00F94420" w:rsidRPr="00DC54CF">
        <w:rPr>
          <w:rFonts w:ascii="Helvetica" w:hAnsi="Helvetica"/>
          <w:lang w:val="en-GB"/>
        </w:rPr>
        <w:t xml:space="preserve"> </w:t>
      </w:r>
      <w:r w:rsidR="00F94420" w:rsidRPr="00B7298D">
        <w:rPr>
          <w:rFonts w:ascii="Helvetica" w:hAnsi="Helvetica"/>
          <w:smallCaps/>
          <w:lang w:val="en-GB"/>
        </w:rPr>
        <w:tab/>
      </w:r>
      <w:r w:rsidR="003A6C1D" w:rsidRPr="00107064">
        <w:rPr>
          <w:rFonts w:ascii="Helvetica" w:hAnsi="Helvetica"/>
          <w:b/>
          <w:smallCaps/>
          <w:color w:val="FF6600"/>
          <w:lang w:val="en-GB"/>
        </w:rPr>
        <w:t>Workshop Part II</w:t>
      </w:r>
      <w:r w:rsidR="00707371" w:rsidRPr="00107064">
        <w:rPr>
          <w:rFonts w:ascii="Helvetica" w:hAnsi="Helvetica"/>
          <w:b/>
          <w:smallCaps/>
          <w:color w:val="FF6600"/>
          <w:lang w:val="en-GB"/>
        </w:rPr>
        <w:t>I</w:t>
      </w:r>
      <w:r w:rsidR="003A6C1D" w:rsidRPr="00107064">
        <w:rPr>
          <w:rFonts w:ascii="Helvetica" w:hAnsi="Helvetica"/>
          <w:b/>
          <w:smallCaps/>
          <w:color w:val="FF6600"/>
          <w:lang w:val="en-GB"/>
        </w:rPr>
        <w:t xml:space="preserve">: </w:t>
      </w:r>
      <w:r w:rsidR="00E55948" w:rsidRPr="00107064">
        <w:rPr>
          <w:rFonts w:ascii="Helvetica" w:hAnsi="Helvetica"/>
          <w:b/>
          <w:smallCaps/>
          <w:color w:val="FF6600"/>
          <w:lang w:val="en-GB"/>
        </w:rPr>
        <w:t xml:space="preserve">Interdisciplinary </w:t>
      </w:r>
      <w:r w:rsidR="00B7298D" w:rsidRPr="00107064">
        <w:rPr>
          <w:rFonts w:ascii="Helvetica" w:eastAsia="Times New Roman" w:hAnsi="Helvetica" w:cs="Times New Roman"/>
          <w:b/>
          <w:smallCaps/>
          <w:color w:val="FF6600"/>
          <w:lang w:val="en-GB"/>
        </w:rPr>
        <w:t>R</w:t>
      </w:r>
      <w:r w:rsidR="003A6C1D" w:rsidRPr="00107064">
        <w:rPr>
          <w:rFonts w:ascii="Helvetica" w:eastAsia="Times New Roman" w:hAnsi="Helvetica" w:cs="Times New Roman"/>
          <w:b/>
          <w:smallCaps/>
          <w:color w:val="FF6600"/>
          <w:lang w:val="en-GB"/>
        </w:rPr>
        <w:t>es</w:t>
      </w:r>
      <w:r w:rsidR="00B7298D" w:rsidRPr="00107064">
        <w:rPr>
          <w:rFonts w:ascii="Helvetica" w:eastAsia="Times New Roman" w:hAnsi="Helvetica" w:cs="Times New Roman"/>
          <w:b/>
          <w:smallCaps/>
          <w:color w:val="FF6600"/>
          <w:lang w:val="en-GB"/>
        </w:rPr>
        <w:t xml:space="preserve">earch </w:t>
      </w:r>
      <w:r w:rsidR="00911153">
        <w:rPr>
          <w:rFonts w:ascii="Helvetica" w:eastAsia="Times New Roman" w:hAnsi="Helvetica" w:cs="Times New Roman"/>
          <w:b/>
          <w:smallCaps/>
          <w:color w:val="FF6600"/>
          <w:lang w:val="en-GB"/>
        </w:rPr>
        <w:t>and Actions</w:t>
      </w:r>
    </w:p>
    <w:p w14:paraId="71FBE57D" w14:textId="6E5BF4BE" w:rsidR="00B7298D" w:rsidRPr="00B7298D" w:rsidRDefault="00EC528A" w:rsidP="00707371">
      <w:pPr>
        <w:ind w:left="720"/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In groups: Discuss and Identify </w:t>
      </w:r>
      <w:r w:rsidR="00707371">
        <w:rPr>
          <w:rFonts w:ascii="Helvetica" w:eastAsia="Times New Roman" w:hAnsi="Helvetica" w:cs="Times New Roman"/>
          <w:sz w:val="22"/>
          <w:szCs w:val="22"/>
          <w:lang w:val="en-GB"/>
        </w:rPr>
        <w:t xml:space="preserve">potential </w:t>
      </w:r>
      <w:r w:rsidR="003A6C1D" w:rsidRPr="00B7298D">
        <w:rPr>
          <w:rFonts w:ascii="Helvetica" w:eastAsia="Times New Roman" w:hAnsi="Helvetica" w:cs="Times New Roman"/>
          <w:sz w:val="22"/>
          <w:szCs w:val="22"/>
          <w:lang w:val="en-GB"/>
        </w:rPr>
        <w:t>research</w:t>
      </w:r>
      <w:r w:rsidR="00707371">
        <w:rPr>
          <w:rFonts w:ascii="Helvetica" w:eastAsia="Times New Roman" w:hAnsi="Helvetica" w:cs="Times New Roman"/>
          <w:sz w:val="22"/>
          <w:szCs w:val="22"/>
          <w:lang w:val="en-GB"/>
        </w:rPr>
        <w:t xml:space="preserve"> topics,</w:t>
      </w:r>
      <w:r w:rsidR="003A6C1D" w:rsidRPr="00B7298D">
        <w:rPr>
          <w:rFonts w:ascii="Helvetica" w:eastAsia="Times New Roman" w:hAnsi="Helvetica" w:cs="Times New Roman"/>
          <w:sz w:val="22"/>
          <w:szCs w:val="22"/>
          <w:lang w:val="en-GB"/>
        </w:rPr>
        <w:t xml:space="preserve"> frameworks and </w:t>
      </w:r>
      <w:r w:rsidR="00707371">
        <w:rPr>
          <w:rFonts w:ascii="Helvetica" w:eastAsia="Times New Roman" w:hAnsi="Helvetica" w:cs="Times New Roman"/>
          <w:sz w:val="22"/>
          <w:szCs w:val="22"/>
          <w:lang w:val="en-GB"/>
        </w:rPr>
        <w:t>partnerships</w:t>
      </w:r>
      <w:r w:rsidR="00E727F1" w:rsidRPr="00B7298D">
        <w:rPr>
          <w:rFonts w:ascii="Helvetica" w:eastAsia="Times New Roman" w:hAnsi="Helvetica" w:cs="Times New Roman"/>
          <w:sz w:val="22"/>
          <w:szCs w:val="22"/>
          <w:lang w:val="en-GB"/>
        </w:rPr>
        <w:t xml:space="preserve">, </w:t>
      </w:r>
      <w:r w:rsidR="00707371" w:rsidRPr="00B7298D">
        <w:rPr>
          <w:rFonts w:ascii="Helvetica" w:eastAsia="Times New Roman" w:hAnsi="Helvetica" w:cs="Times New Roman"/>
          <w:sz w:val="22"/>
          <w:szCs w:val="22"/>
          <w:lang w:val="en-GB"/>
        </w:rPr>
        <w:t xml:space="preserve">which can occur across sectors to improve individual, family, </w:t>
      </w:r>
      <w:r w:rsidR="00707371" w:rsidRPr="00B7298D">
        <w:rPr>
          <w:rFonts w:ascii="Helvetica" w:eastAsia="Times New Roman" w:hAnsi="Helvetica" w:cs="Times New Roman"/>
          <w:sz w:val="22"/>
          <w:szCs w:val="22"/>
          <w:lang w:val="en-GB"/>
        </w:rPr>
        <w:lastRenderedPageBreak/>
        <w:t>and community health and wellness in the Arctic</w:t>
      </w:r>
      <w:r w:rsidR="009334F5">
        <w:rPr>
          <w:rFonts w:ascii="Helvetica" w:eastAsia="Times New Roman" w:hAnsi="Helvetica" w:cs="Times New Roman"/>
          <w:sz w:val="22"/>
          <w:szCs w:val="22"/>
          <w:lang w:val="en-GB"/>
        </w:rPr>
        <w:t xml:space="preserve"> involving the determinants with the highest scores.</w:t>
      </w:r>
    </w:p>
    <w:p w14:paraId="1C86007F" w14:textId="77777777" w:rsidR="00365E7C" w:rsidRPr="00DC54CF" w:rsidRDefault="00365E7C" w:rsidP="00EC528A">
      <w:pPr>
        <w:rPr>
          <w:rFonts w:ascii="Helvetica" w:hAnsi="Helvetica"/>
          <w:lang w:val="en-GB"/>
        </w:rPr>
      </w:pPr>
    </w:p>
    <w:p w14:paraId="3FEE9442" w14:textId="143176A1" w:rsidR="00107064" w:rsidRPr="00430B04" w:rsidRDefault="000C3120" w:rsidP="00430B04">
      <w:pPr>
        <w:ind w:left="720" w:hanging="720"/>
        <w:rPr>
          <w:rFonts w:ascii="Helvetica" w:hAnsi="Helvetica"/>
          <w:b/>
          <w:lang w:val="en-GB"/>
        </w:rPr>
      </w:pPr>
      <w:r>
        <w:rPr>
          <w:rFonts w:ascii="Helvetica" w:hAnsi="Helvetica"/>
          <w:lang w:val="en-GB"/>
        </w:rPr>
        <w:t>14:45</w:t>
      </w:r>
      <w:r w:rsidR="00C7533C">
        <w:rPr>
          <w:rFonts w:ascii="Helvetica" w:hAnsi="Helvetica"/>
          <w:lang w:val="en-GB"/>
        </w:rPr>
        <w:tab/>
      </w:r>
      <w:r>
        <w:rPr>
          <w:rFonts w:ascii="Helvetica" w:hAnsi="Helvetica"/>
          <w:b/>
          <w:lang w:val="en-GB"/>
        </w:rPr>
        <w:t>Plenary – Top ideas</w:t>
      </w:r>
    </w:p>
    <w:p w14:paraId="17F995D8" w14:textId="76C668B5" w:rsidR="00611E59" w:rsidRPr="00DC54CF" w:rsidRDefault="00CA5018">
      <w:pPr>
        <w:rPr>
          <w:rFonts w:ascii="Helvetica" w:hAnsi="Helvetica"/>
          <w:lang w:val="en-GB"/>
        </w:rPr>
      </w:pPr>
      <w:r w:rsidRPr="00DC54CF">
        <w:rPr>
          <w:rFonts w:ascii="Helvetica" w:hAnsi="Helvetica"/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2FAB85FA" wp14:editId="3AC501AB">
            <wp:simplePos x="0" y="0"/>
            <wp:positionH relativeFrom="column">
              <wp:posOffset>4262120</wp:posOffset>
            </wp:positionH>
            <wp:positionV relativeFrom="paragraph">
              <wp:posOffset>1207770</wp:posOffset>
            </wp:positionV>
            <wp:extent cx="1452880" cy="762000"/>
            <wp:effectExtent l="0" t="0" r="0" b="0"/>
            <wp:wrapTight wrapText="bothSides">
              <wp:wrapPolygon edited="0">
                <wp:start x="10951" y="0"/>
                <wp:lineTo x="6042" y="3600"/>
                <wp:lineTo x="5664" y="10080"/>
                <wp:lineTo x="7552" y="11520"/>
                <wp:lineTo x="0" y="18720"/>
                <wp:lineTo x="0" y="20880"/>
                <wp:lineTo x="21147" y="20880"/>
                <wp:lineTo x="21147" y="18720"/>
                <wp:lineTo x="13972" y="11520"/>
                <wp:lineTo x="13217" y="0"/>
                <wp:lineTo x="10951" y="0"/>
              </wp:wrapPolygon>
            </wp:wrapTight>
            <wp:docPr id="7" name="Picture 7" descr="Macintosh HD:Users:AnneMerrild:Desktop:Diverse til oprydning:tom mappe:Logo A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neMerrild:Desktop:Diverse til oprydning:tom mappe:Logo AA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4CF">
        <w:rPr>
          <w:rFonts w:ascii="Helvetica" w:eastAsia="Times New Roman" w:hAnsi="Helvetica" w:cs="Times New Roman"/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441CED8F" wp14:editId="4422076F">
            <wp:simplePos x="0" y="0"/>
            <wp:positionH relativeFrom="column">
              <wp:posOffset>603885</wp:posOffset>
            </wp:positionH>
            <wp:positionV relativeFrom="paragraph">
              <wp:posOffset>1199515</wp:posOffset>
            </wp:positionV>
            <wp:extent cx="3739515" cy="8655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E7C" w:rsidRPr="00DC54CF">
        <w:rPr>
          <w:rFonts w:ascii="Helvetica" w:hAnsi="Helvetica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37A3E25D" wp14:editId="648F8DEA">
            <wp:simplePos x="0" y="0"/>
            <wp:positionH relativeFrom="column">
              <wp:posOffset>-457200</wp:posOffset>
            </wp:positionH>
            <wp:positionV relativeFrom="paragraph">
              <wp:posOffset>1265555</wp:posOffset>
            </wp:positionV>
            <wp:extent cx="800100" cy="800100"/>
            <wp:effectExtent l="0" t="0" r="12700" b="1270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5" name="Billede 1" descr="GIHR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GIHR Logo 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E7C" w:rsidRPr="00DC54CF">
        <w:rPr>
          <w:rFonts w:ascii="Helvetica" w:hAnsi="Helvetica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43BE4ED5" wp14:editId="1D393055">
            <wp:simplePos x="0" y="0"/>
            <wp:positionH relativeFrom="column">
              <wp:posOffset>-571500</wp:posOffset>
            </wp:positionH>
            <wp:positionV relativeFrom="paragraph">
              <wp:posOffset>122555</wp:posOffset>
            </wp:positionV>
            <wp:extent cx="2628900" cy="1164590"/>
            <wp:effectExtent l="0" t="0" r="0" b="0"/>
            <wp:wrapTight wrapText="bothSides">
              <wp:wrapPolygon edited="0">
                <wp:start x="3965" y="1884"/>
                <wp:lineTo x="2296" y="4711"/>
                <wp:lineTo x="626" y="8480"/>
                <wp:lineTo x="209" y="10835"/>
                <wp:lineTo x="835" y="14133"/>
                <wp:lineTo x="2087" y="17902"/>
                <wp:lineTo x="3339" y="20257"/>
                <wp:lineTo x="5843" y="20257"/>
                <wp:lineTo x="7096" y="17902"/>
                <wp:lineTo x="21287" y="14604"/>
                <wp:lineTo x="21287" y="10364"/>
                <wp:lineTo x="19200" y="10364"/>
                <wp:lineTo x="18991" y="4711"/>
                <wp:lineTo x="5009" y="1884"/>
                <wp:lineTo x="3965" y="1884"/>
              </wp:wrapPolygon>
            </wp:wrapTight>
            <wp:docPr id="2" name="Picture 2" descr="Macintosh HD:Users:AnneMerrild:Desktop:GAS&amp;OLIE_2_ENG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neMerrild:Desktop:GAS&amp;OLIE_2_ENG_bi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E7C" w:rsidRPr="00DC54CF">
        <w:rPr>
          <w:rFonts w:ascii="Helvetica" w:eastAsia="Times New Roman" w:hAnsi="Helvetica" w:cs="Times New Roman"/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7B0E98CD" wp14:editId="13349D9F">
            <wp:simplePos x="0" y="0"/>
            <wp:positionH relativeFrom="column">
              <wp:posOffset>2286000</wp:posOffset>
            </wp:positionH>
            <wp:positionV relativeFrom="paragraph">
              <wp:posOffset>363220</wp:posOffset>
            </wp:positionV>
            <wp:extent cx="1828800" cy="673735"/>
            <wp:effectExtent l="0" t="0" r="0" b="12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EA_logo_DK_vertic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E59" w:rsidRPr="00DC54CF" w:rsidSect="00F94420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54D"/>
    <w:multiLevelType w:val="hybridMultilevel"/>
    <w:tmpl w:val="DBD2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21D"/>
    <w:multiLevelType w:val="hybridMultilevel"/>
    <w:tmpl w:val="6AA01E72"/>
    <w:lvl w:ilvl="0" w:tplc="A726FFF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5F68"/>
    <w:multiLevelType w:val="hybridMultilevel"/>
    <w:tmpl w:val="B5C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1521"/>
    <w:multiLevelType w:val="hybridMultilevel"/>
    <w:tmpl w:val="9364F1F8"/>
    <w:lvl w:ilvl="0" w:tplc="A726FFF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B378A"/>
    <w:multiLevelType w:val="hybridMultilevel"/>
    <w:tmpl w:val="B4EA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0E82"/>
    <w:multiLevelType w:val="hybridMultilevel"/>
    <w:tmpl w:val="99EE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E153F"/>
    <w:multiLevelType w:val="hybridMultilevel"/>
    <w:tmpl w:val="7C568E4A"/>
    <w:lvl w:ilvl="0" w:tplc="A726FFF8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FD1A3E"/>
    <w:multiLevelType w:val="hybridMultilevel"/>
    <w:tmpl w:val="E8F0D6E0"/>
    <w:lvl w:ilvl="0" w:tplc="A726FFF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4894"/>
    <w:multiLevelType w:val="hybridMultilevel"/>
    <w:tmpl w:val="1912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9"/>
    <w:rsid w:val="00030384"/>
    <w:rsid w:val="000C3120"/>
    <w:rsid w:val="00107064"/>
    <w:rsid w:val="00131DAB"/>
    <w:rsid w:val="00132A14"/>
    <w:rsid w:val="00151F6D"/>
    <w:rsid w:val="0015277C"/>
    <w:rsid w:val="001E03BC"/>
    <w:rsid w:val="0023760B"/>
    <w:rsid w:val="00242304"/>
    <w:rsid w:val="00261F1E"/>
    <w:rsid w:val="00262A51"/>
    <w:rsid w:val="002700EF"/>
    <w:rsid w:val="00275398"/>
    <w:rsid w:val="00292E86"/>
    <w:rsid w:val="002A243D"/>
    <w:rsid w:val="002F0C0E"/>
    <w:rsid w:val="003431DB"/>
    <w:rsid w:val="00365E7C"/>
    <w:rsid w:val="003A6C1D"/>
    <w:rsid w:val="003B7E8F"/>
    <w:rsid w:val="00430B04"/>
    <w:rsid w:val="00442F79"/>
    <w:rsid w:val="00451B51"/>
    <w:rsid w:val="00476543"/>
    <w:rsid w:val="00484517"/>
    <w:rsid w:val="004865BF"/>
    <w:rsid w:val="004C1082"/>
    <w:rsid w:val="004C55AD"/>
    <w:rsid w:val="004E4740"/>
    <w:rsid w:val="00541613"/>
    <w:rsid w:val="00542C98"/>
    <w:rsid w:val="005738DD"/>
    <w:rsid w:val="00590ECE"/>
    <w:rsid w:val="005949FF"/>
    <w:rsid w:val="005B4E88"/>
    <w:rsid w:val="005E5700"/>
    <w:rsid w:val="005E675F"/>
    <w:rsid w:val="00611E59"/>
    <w:rsid w:val="0061245A"/>
    <w:rsid w:val="0063440A"/>
    <w:rsid w:val="006805F1"/>
    <w:rsid w:val="006F625B"/>
    <w:rsid w:val="00707371"/>
    <w:rsid w:val="00791418"/>
    <w:rsid w:val="007947AC"/>
    <w:rsid w:val="00796E1B"/>
    <w:rsid w:val="007B7E9F"/>
    <w:rsid w:val="007E275B"/>
    <w:rsid w:val="008174C6"/>
    <w:rsid w:val="00831EAC"/>
    <w:rsid w:val="008546CD"/>
    <w:rsid w:val="008630BD"/>
    <w:rsid w:val="00895E91"/>
    <w:rsid w:val="00896E03"/>
    <w:rsid w:val="008A323D"/>
    <w:rsid w:val="008D6C36"/>
    <w:rsid w:val="00911153"/>
    <w:rsid w:val="00927D3C"/>
    <w:rsid w:val="009334F5"/>
    <w:rsid w:val="00942D47"/>
    <w:rsid w:val="00963AD4"/>
    <w:rsid w:val="009904A8"/>
    <w:rsid w:val="009C07D6"/>
    <w:rsid w:val="009E045F"/>
    <w:rsid w:val="009F503D"/>
    <w:rsid w:val="00A368AF"/>
    <w:rsid w:val="00AA062A"/>
    <w:rsid w:val="00AA17B9"/>
    <w:rsid w:val="00AB0663"/>
    <w:rsid w:val="00AF0395"/>
    <w:rsid w:val="00B1555F"/>
    <w:rsid w:val="00B56749"/>
    <w:rsid w:val="00B66C72"/>
    <w:rsid w:val="00B7298D"/>
    <w:rsid w:val="00C01452"/>
    <w:rsid w:val="00C37CA3"/>
    <w:rsid w:val="00C50550"/>
    <w:rsid w:val="00C515A8"/>
    <w:rsid w:val="00C740DE"/>
    <w:rsid w:val="00C7533C"/>
    <w:rsid w:val="00C757EA"/>
    <w:rsid w:val="00C92A24"/>
    <w:rsid w:val="00C9553A"/>
    <w:rsid w:val="00CA5018"/>
    <w:rsid w:val="00CB62FA"/>
    <w:rsid w:val="00CC0F4B"/>
    <w:rsid w:val="00CD61DD"/>
    <w:rsid w:val="00CF2553"/>
    <w:rsid w:val="00D01525"/>
    <w:rsid w:val="00D40FC2"/>
    <w:rsid w:val="00D42744"/>
    <w:rsid w:val="00D62C89"/>
    <w:rsid w:val="00DB227C"/>
    <w:rsid w:val="00DC54CF"/>
    <w:rsid w:val="00DE791F"/>
    <w:rsid w:val="00E07FCD"/>
    <w:rsid w:val="00E33CF2"/>
    <w:rsid w:val="00E55948"/>
    <w:rsid w:val="00E7177F"/>
    <w:rsid w:val="00E727F1"/>
    <w:rsid w:val="00EC528A"/>
    <w:rsid w:val="00ED4BA2"/>
    <w:rsid w:val="00EF56C6"/>
    <w:rsid w:val="00F94420"/>
    <w:rsid w:val="00F94994"/>
    <w:rsid w:val="00FB2F7B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F5933"/>
  <w14:defaultImageDpi w14:val="300"/>
  <w15:docId w15:val="{2C564ED7-DEC7-4554-922C-1702CD2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675F"/>
    <w:pPr>
      <w:ind w:left="720"/>
      <w:contextualSpacing/>
    </w:pPr>
  </w:style>
  <w:style w:type="paragraph" w:customStyle="1" w:styleId="heading3">
    <w:name w:val="heading3"/>
    <w:basedOn w:val="Normal"/>
    <w:next w:val="Normal"/>
    <w:rsid w:val="008546CD"/>
    <w:pPr>
      <w:tabs>
        <w:tab w:val="left" w:pos="284"/>
      </w:tabs>
      <w:suppressAutoHyphens/>
      <w:overflowPunct w:val="0"/>
      <w:autoSpaceDE w:val="0"/>
      <w:autoSpaceDN w:val="0"/>
      <w:adjustRightInd w:val="0"/>
      <w:spacing w:before="480" w:after="240" w:line="240" w:lineRule="atLeast"/>
      <w:textAlignment w:val="baseline"/>
    </w:pPr>
    <w:rPr>
      <w:rFonts w:ascii="Times" w:eastAsia="Times New Roman" w:hAnsi="Times" w:cs="Times New Roman"/>
      <w:b/>
      <w:sz w:val="20"/>
      <w:szCs w:val="20"/>
      <w:lang w:val="en-US" w:eastAsia="de-DE"/>
    </w:rPr>
  </w:style>
  <w:style w:type="table" w:styleId="Tabel-Gitter">
    <w:name w:val="Table Grid"/>
    <w:basedOn w:val="Tabel-Normal"/>
    <w:rsid w:val="008546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0C0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0C0E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40D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40D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40D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40D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40D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B227C"/>
  </w:style>
  <w:style w:type="character" w:styleId="Hyperlink">
    <w:name w:val="Hyperlink"/>
    <w:basedOn w:val="Standardskrifttypeiafsnit"/>
    <w:uiPriority w:val="99"/>
    <w:semiHidden/>
    <w:unhideWhenUsed/>
    <w:rsid w:val="00DB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hr.ca/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2719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Workshop in Nuuk 2nd October 2016</vt:lpstr>
      <vt:lpstr>Workshop Agenda</vt:lpstr>
    </vt:vector>
  </TitlesOfParts>
  <Company>Aalborg University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Merrild Hansen</dc:creator>
  <cp:keywords/>
  <dc:description/>
  <cp:lastModifiedBy>Anders Koch</cp:lastModifiedBy>
  <cp:revision>2</cp:revision>
  <dcterms:created xsi:type="dcterms:W3CDTF">2016-08-25T19:00:00Z</dcterms:created>
  <dcterms:modified xsi:type="dcterms:W3CDTF">2016-08-25T19:00:00Z</dcterms:modified>
</cp:coreProperties>
</file>